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45" w:rsidRPr="00D90EE2" w:rsidRDefault="001B3845">
      <w:pPr>
        <w:pStyle w:val="BodyText"/>
        <w:spacing w:before="4"/>
        <w:rPr>
          <w:rFonts w:ascii="Garamond" w:hAnsi="Garamond"/>
          <w:sz w:val="9"/>
        </w:rPr>
      </w:pPr>
    </w:p>
    <w:p w:rsidR="001B3845" w:rsidRPr="00A238BB" w:rsidRDefault="00486B26" w:rsidP="0068493F">
      <w:pPr>
        <w:pStyle w:val="Title"/>
        <w:spacing w:line="235" w:lineRule="auto"/>
        <w:ind w:left="0" w:right="-8"/>
        <w:jc w:val="both"/>
        <w:rPr>
          <w:rFonts w:ascii="Garamond" w:hAnsi="Garamond"/>
        </w:rPr>
      </w:pPr>
      <w:r w:rsidRPr="00A238BB">
        <w:rPr>
          <w:rFonts w:ascii="Garamond" w:hAnsi="Garamond"/>
        </w:rPr>
        <w:t>Analis</w:t>
      </w:r>
      <w:r w:rsidR="00A238BB">
        <w:rPr>
          <w:rFonts w:ascii="Garamond" w:hAnsi="Garamond"/>
        </w:rPr>
        <w:t>is Determinan yang Berhubungan d</w:t>
      </w:r>
      <w:r w:rsidRPr="00A238BB">
        <w:rPr>
          <w:rFonts w:ascii="Garamond" w:hAnsi="Garamond"/>
        </w:rPr>
        <w:t>engan Kejadian Penyakit T</w:t>
      </w:r>
      <w:r w:rsidR="00A238BB">
        <w:rPr>
          <w:rFonts w:ascii="Garamond" w:hAnsi="Garamond"/>
        </w:rPr>
        <w:t>B Paru p</w:t>
      </w:r>
      <w:r w:rsidRPr="00A238BB">
        <w:rPr>
          <w:rFonts w:ascii="Garamond" w:hAnsi="Garamond"/>
        </w:rPr>
        <w:t>ada Penderita yang Dirawat di RSUD Kota Kendari</w:t>
      </w:r>
    </w:p>
    <w:p w:rsidR="00424B32" w:rsidRDefault="00424B32">
      <w:pPr>
        <w:spacing w:line="247" w:lineRule="exact"/>
        <w:ind w:left="220"/>
        <w:rPr>
          <w:rFonts w:ascii="Garamond" w:hAnsi="Garamond"/>
        </w:rPr>
      </w:pPr>
    </w:p>
    <w:tbl>
      <w:tblPr>
        <w:tblW w:w="0" w:type="auto"/>
        <w:tblLayout w:type="fixed"/>
        <w:tblLook w:val="04A0" w:firstRow="1" w:lastRow="0" w:firstColumn="1" w:lastColumn="0" w:noHBand="0" w:noVBand="1"/>
      </w:tblPr>
      <w:tblGrid>
        <w:gridCol w:w="1924"/>
        <w:gridCol w:w="236"/>
        <w:gridCol w:w="7446"/>
      </w:tblGrid>
      <w:tr w:rsidR="00424B32" w:rsidTr="00C124FF">
        <w:trPr>
          <w:trHeight w:val="945"/>
        </w:trPr>
        <w:tc>
          <w:tcPr>
            <w:tcW w:w="9606" w:type="dxa"/>
            <w:gridSpan w:val="3"/>
          </w:tcPr>
          <w:p w:rsidR="00424B32" w:rsidRDefault="00424B32" w:rsidP="00424B32">
            <w:pPr>
              <w:spacing w:line="276" w:lineRule="auto"/>
              <w:jc w:val="both"/>
              <w:rPr>
                <w:rFonts w:ascii="Garamond" w:hAnsi="Garamond"/>
                <w:b/>
              </w:rPr>
            </w:pPr>
            <w:r>
              <w:rPr>
                <w:rFonts w:ascii="Garamond" w:hAnsi="Garamond"/>
                <w:b/>
                <w:w w:val="95"/>
                <w:position w:val="5"/>
                <w:sz w:val="14"/>
              </w:rPr>
              <w:t>1</w:t>
            </w:r>
            <w:r>
              <w:rPr>
                <w:rFonts w:ascii="Garamond" w:hAnsi="Garamond"/>
                <w:b/>
                <w:w w:val="95"/>
              </w:rPr>
              <w:t>Nirwana,</w:t>
            </w:r>
            <w:r>
              <w:rPr>
                <w:rFonts w:ascii="Garamond" w:hAnsi="Garamond"/>
                <w:b/>
                <w:spacing w:val="-10"/>
                <w:w w:val="95"/>
              </w:rPr>
              <w:t xml:space="preserve"> </w:t>
            </w:r>
            <w:r w:rsidRPr="00424B32">
              <w:rPr>
                <w:rFonts w:ascii="Garamond" w:hAnsi="Garamond"/>
                <w:b/>
                <w:spacing w:val="-10"/>
                <w:w w:val="95"/>
                <w:vertAlign w:val="superscript"/>
              </w:rPr>
              <w:t>2</w:t>
            </w:r>
            <w:r>
              <w:rPr>
                <w:rFonts w:ascii="Garamond" w:hAnsi="Garamond"/>
                <w:b/>
                <w:w w:val="95"/>
              </w:rPr>
              <w:t xml:space="preserve">Rasma, </w:t>
            </w:r>
            <w:r>
              <w:rPr>
                <w:rFonts w:ascii="Garamond" w:hAnsi="Garamond"/>
                <w:b/>
                <w:w w:val="95"/>
                <w:vertAlign w:val="superscript"/>
              </w:rPr>
              <w:t>4</w:t>
            </w:r>
            <w:r>
              <w:rPr>
                <w:rFonts w:ascii="Garamond" w:hAnsi="Garamond"/>
                <w:b/>
                <w:w w:val="95"/>
              </w:rPr>
              <w:t>Salim,</w:t>
            </w:r>
          </w:p>
          <w:p w:rsidR="00424B32" w:rsidRDefault="00424B32">
            <w:pPr>
              <w:spacing w:line="276" w:lineRule="auto"/>
              <w:jc w:val="both"/>
              <w:rPr>
                <w:rFonts w:ascii="Garamond" w:hAnsi="Garamond"/>
                <w:lang w:val="en-ID"/>
              </w:rPr>
            </w:pPr>
            <w:r>
              <w:rPr>
                <w:rFonts w:ascii="Garamond" w:hAnsi="Garamond"/>
                <w:vertAlign w:val="superscript"/>
                <w:lang w:val="en-ID"/>
              </w:rPr>
              <w:t>1,2,3,4</w:t>
            </w:r>
            <w:r>
              <w:rPr>
                <w:rFonts w:ascii="Garamond" w:hAnsi="Garamond"/>
                <w:lang w:val="en-ID"/>
              </w:rPr>
              <w:t xml:space="preserve">Program Studi S1 Kesehatan Masyarakat, Institut Teknologi dan Kesehatan Avicenna, Kendari </w:t>
            </w:r>
          </w:p>
          <w:p w:rsidR="00424B32" w:rsidRDefault="00424B32">
            <w:pPr>
              <w:spacing w:line="276" w:lineRule="auto"/>
              <w:jc w:val="both"/>
              <w:rPr>
                <w:rFonts w:ascii="Garamond" w:hAnsi="Garamond"/>
                <w:lang w:val="en-ID"/>
              </w:rPr>
            </w:pPr>
            <w:r>
              <w:rPr>
                <w:rFonts w:ascii="Garamond" w:hAnsi="Garamond"/>
                <w:vertAlign w:val="superscript"/>
                <w:lang w:val="en-ID"/>
              </w:rPr>
              <w:t>6</w:t>
            </w:r>
            <w:r>
              <w:rPr>
                <w:rFonts w:ascii="Garamond" w:hAnsi="Garamond"/>
                <w:lang w:val="en-ID"/>
              </w:rPr>
              <w:t xml:space="preserve">Program Studi S1 Keperawatan, Institut Teknologi dan Kesehatan Avicenna, Kendari </w:t>
            </w:r>
          </w:p>
          <w:p w:rsidR="00424B32" w:rsidRDefault="00424B32">
            <w:pPr>
              <w:spacing w:line="276" w:lineRule="auto"/>
              <w:jc w:val="both"/>
              <w:rPr>
                <w:rFonts w:ascii="Garamond" w:hAnsi="Garamond"/>
                <w:lang w:val="en-ID"/>
              </w:rPr>
            </w:pPr>
          </w:p>
          <w:p w:rsidR="00424B32" w:rsidRDefault="00424B32" w:rsidP="00424B32">
            <w:pPr>
              <w:spacing w:line="480" w:lineRule="auto"/>
              <w:jc w:val="both"/>
              <w:rPr>
                <w:rFonts w:ascii="Garamond" w:hAnsi="Garamond"/>
              </w:rPr>
            </w:pPr>
            <w:r>
              <w:rPr>
                <w:rFonts w:ascii="Garamond" w:hAnsi="Garamond"/>
                <w:vertAlign w:val="superscript"/>
                <w:lang w:val="en-ID"/>
              </w:rPr>
              <w:t>*</w:t>
            </w:r>
            <w:r>
              <w:rPr>
                <w:rFonts w:ascii="Garamond" w:hAnsi="Garamond"/>
                <w:lang w:val="en-ID"/>
              </w:rPr>
              <w:t xml:space="preserve">Email Korespondensi: </w:t>
            </w:r>
            <w:r>
              <w:rPr>
                <w:rFonts w:ascii="Garamond" w:hAnsi="Garamond"/>
              </w:rPr>
              <w:t>nirwana.arif14@gmail.com</w:t>
            </w:r>
          </w:p>
        </w:tc>
      </w:tr>
      <w:tr w:rsidR="00424B32" w:rsidTr="00C124FF">
        <w:trPr>
          <w:trHeight w:val="232"/>
        </w:trPr>
        <w:tc>
          <w:tcPr>
            <w:tcW w:w="1924" w:type="dxa"/>
          </w:tcPr>
          <w:p w:rsidR="00424B32" w:rsidRDefault="00424B32">
            <w:pPr>
              <w:spacing w:line="276" w:lineRule="auto"/>
              <w:jc w:val="both"/>
              <w:rPr>
                <w:rFonts w:ascii="Garamond" w:hAnsi="Garamond" w:cs="Arial"/>
                <w:b/>
                <w:bCs/>
              </w:rPr>
            </w:pPr>
          </w:p>
        </w:tc>
        <w:tc>
          <w:tcPr>
            <w:tcW w:w="236" w:type="dxa"/>
            <w:vMerge w:val="restart"/>
          </w:tcPr>
          <w:p w:rsidR="00424B32" w:rsidRDefault="00424B32">
            <w:pPr>
              <w:spacing w:line="276" w:lineRule="auto"/>
              <w:rPr>
                <w:rFonts w:ascii="Garamond" w:hAnsi="Garamond" w:cs="Arial"/>
              </w:rPr>
            </w:pPr>
          </w:p>
        </w:tc>
        <w:tc>
          <w:tcPr>
            <w:tcW w:w="7446" w:type="dxa"/>
          </w:tcPr>
          <w:p w:rsidR="00424B32" w:rsidRDefault="00424B32">
            <w:pPr>
              <w:spacing w:line="276" w:lineRule="auto"/>
              <w:rPr>
                <w:rFonts w:ascii="Garamond" w:hAnsi="Garamond" w:cs="Arial"/>
              </w:rPr>
            </w:pPr>
          </w:p>
        </w:tc>
      </w:tr>
      <w:tr w:rsidR="00424B32" w:rsidTr="00C124FF">
        <w:trPr>
          <w:trHeight w:val="248"/>
        </w:trPr>
        <w:tc>
          <w:tcPr>
            <w:tcW w:w="1924" w:type="dxa"/>
            <w:hideMark/>
          </w:tcPr>
          <w:p w:rsidR="00424B32" w:rsidRPr="00424B32" w:rsidRDefault="00424B32">
            <w:pPr>
              <w:spacing w:line="276" w:lineRule="auto"/>
              <w:ind w:left="-108"/>
              <w:rPr>
                <w:rFonts w:ascii="Garamond" w:hAnsi="Garamond" w:cs="Arial"/>
                <w:b/>
                <w:bCs/>
                <w:sz w:val="20"/>
                <w:szCs w:val="20"/>
                <w:u w:val="single"/>
              </w:rPr>
            </w:pPr>
            <w:r w:rsidRPr="00424B32">
              <w:rPr>
                <w:rFonts w:ascii="Garamond" w:hAnsi="Garamond" w:cs="Arial"/>
                <w:b/>
                <w:bCs/>
                <w:sz w:val="20"/>
                <w:szCs w:val="20"/>
                <w:u w:val="single"/>
              </w:rPr>
              <w:t>Info Artikel</w:t>
            </w:r>
          </w:p>
        </w:tc>
        <w:tc>
          <w:tcPr>
            <w:tcW w:w="236" w:type="dxa"/>
            <w:vMerge/>
            <w:vAlign w:val="center"/>
            <w:hideMark/>
          </w:tcPr>
          <w:p w:rsidR="00424B32" w:rsidRDefault="00424B32">
            <w:pPr>
              <w:widowControl/>
              <w:autoSpaceDE/>
              <w:autoSpaceDN/>
              <w:rPr>
                <w:rFonts w:ascii="Garamond" w:hAnsi="Garamond" w:cs="Arial"/>
              </w:rPr>
            </w:pPr>
          </w:p>
        </w:tc>
        <w:tc>
          <w:tcPr>
            <w:tcW w:w="7446" w:type="dxa"/>
            <w:hideMark/>
          </w:tcPr>
          <w:p w:rsidR="00424B32" w:rsidRDefault="00424B32">
            <w:pPr>
              <w:spacing w:line="276" w:lineRule="auto"/>
              <w:ind w:left="-104"/>
              <w:jc w:val="center"/>
              <w:rPr>
                <w:rFonts w:ascii="Garamond" w:hAnsi="Garamond" w:cs="Arial"/>
                <w:b/>
              </w:rPr>
            </w:pPr>
            <w:r>
              <w:rPr>
                <w:rFonts w:ascii="Garamond" w:hAnsi="Garamond" w:cs="Arial"/>
                <w:b/>
              </w:rPr>
              <w:t>Abstrak</w:t>
            </w:r>
          </w:p>
        </w:tc>
      </w:tr>
      <w:tr w:rsidR="00424B32" w:rsidTr="00C124FF">
        <w:trPr>
          <w:trHeight w:val="1369"/>
        </w:trPr>
        <w:tc>
          <w:tcPr>
            <w:tcW w:w="1924" w:type="dxa"/>
            <w:hideMark/>
          </w:tcPr>
          <w:p w:rsidR="00424B32" w:rsidRPr="00424B32" w:rsidRDefault="00424B32">
            <w:pPr>
              <w:spacing w:line="276" w:lineRule="auto"/>
              <w:ind w:left="-108"/>
              <w:rPr>
                <w:rFonts w:ascii="Garamond" w:hAnsi="Garamond" w:cs="Arial"/>
                <w:bCs/>
                <w:i/>
                <w:sz w:val="20"/>
                <w:szCs w:val="20"/>
              </w:rPr>
            </w:pPr>
            <w:r w:rsidRPr="00424B32">
              <w:rPr>
                <w:rFonts w:ascii="Garamond" w:hAnsi="Garamond" w:cs="Arial"/>
                <w:bCs/>
                <w:i/>
                <w:sz w:val="20"/>
                <w:szCs w:val="20"/>
              </w:rPr>
              <w:t>Sejarah Artikel :</w:t>
            </w:r>
          </w:p>
          <w:p w:rsidR="00424B32" w:rsidRPr="00424B32" w:rsidRDefault="00953B8F">
            <w:pPr>
              <w:spacing w:line="276" w:lineRule="auto"/>
              <w:ind w:left="-108"/>
              <w:rPr>
                <w:rFonts w:ascii="Garamond" w:hAnsi="Garamond" w:cs="Arial"/>
                <w:i/>
                <w:sz w:val="20"/>
                <w:szCs w:val="20"/>
              </w:rPr>
            </w:pPr>
            <w:r>
              <w:rPr>
                <w:rFonts w:ascii="Garamond" w:hAnsi="Garamond" w:cs="Arial"/>
                <w:i/>
                <w:sz w:val="20"/>
                <w:szCs w:val="20"/>
              </w:rPr>
              <w:t>Submitted: 14</w:t>
            </w:r>
            <w:r w:rsidR="00424B32" w:rsidRPr="00424B32">
              <w:rPr>
                <w:rFonts w:ascii="Garamond" w:hAnsi="Garamond" w:cs="Arial"/>
                <w:i/>
                <w:sz w:val="20"/>
                <w:szCs w:val="20"/>
              </w:rPr>
              <w:t xml:space="preserve"> Nov 2022</w:t>
            </w:r>
          </w:p>
          <w:p w:rsidR="00424B32" w:rsidRPr="00424B32" w:rsidRDefault="00424B32">
            <w:pPr>
              <w:spacing w:line="276" w:lineRule="auto"/>
              <w:ind w:left="-108"/>
              <w:rPr>
                <w:rFonts w:ascii="Garamond" w:hAnsi="Garamond" w:cs="Arial"/>
                <w:i/>
                <w:sz w:val="20"/>
                <w:szCs w:val="20"/>
              </w:rPr>
            </w:pPr>
            <w:r w:rsidRPr="00424B32">
              <w:rPr>
                <w:rFonts w:ascii="Garamond" w:hAnsi="Garamond" w:cs="Arial"/>
                <w:i/>
                <w:sz w:val="20"/>
                <w:szCs w:val="20"/>
              </w:rPr>
              <w:t>Accepted</w:t>
            </w:r>
            <w:r w:rsidRPr="00424B32">
              <w:rPr>
                <w:rFonts w:ascii="Garamond" w:hAnsi="Garamond" w:cs="Arial"/>
                <w:sz w:val="20"/>
                <w:szCs w:val="20"/>
              </w:rPr>
              <w:t xml:space="preserve">: </w:t>
            </w:r>
            <w:r w:rsidR="00953B8F">
              <w:rPr>
                <w:rFonts w:ascii="Garamond" w:hAnsi="Garamond" w:cs="Arial"/>
                <w:i/>
                <w:iCs/>
                <w:sz w:val="20"/>
                <w:szCs w:val="20"/>
              </w:rPr>
              <w:t>26</w:t>
            </w:r>
            <w:r w:rsidRPr="00424B32">
              <w:rPr>
                <w:rFonts w:ascii="Garamond" w:hAnsi="Garamond" w:cs="Arial"/>
                <w:i/>
                <w:iCs/>
                <w:sz w:val="20"/>
                <w:szCs w:val="20"/>
              </w:rPr>
              <w:t xml:space="preserve"> Nov 2022</w:t>
            </w:r>
          </w:p>
          <w:p w:rsidR="00424B32" w:rsidRPr="00424B32" w:rsidRDefault="00424B32">
            <w:pPr>
              <w:spacing w:line="276" w:lineRule="auto"/>
              <w:ind w:left="-108"/>
              <w:rPr>
                <w:rFonts w:ascii="Garamond" w:hAnsi="Garamond" w:cs="Arial"/>
                <w:bCs/>
                <w:i/>
                <w:sz w:val="20"/>
                <w:szCs w:val="20"/>
              </w:rPr>
            </w:pPr>
            <w:r w:rsidRPr="00424B32">
              <w:rPr>
                <w:rFonts w:ascii="Garamond" w:hAnsi="Garamond" w:cs="Arial"/>
                <w:i/>
                <w:sz w:val="20"/>
                <w:szCs w:val="20"/>
              </w:rPr>
              <w:t>Publish Online:  30 Jan 2023</w:t>
            </w:r>
          </w:p>
        </w:tc>
        <w:tc>
          <w:tcPr>
            <w:tcW w:w="236" w:type="dxa"/>
            <w:vMerge/>
            <w:vAlign w:val="center"/>
            <w:hideMark/>
          </w:tcPr>
          <w:p w:rsidR="00424B32" w:rsidRDefault="00424B32">
            <w:pPr>
              <w:widowControl/>
              <w:autoSpaceDE/>
              <w:autoSpaceDN/>
              <w:rPr>
                <w:rFonts w:ascii="Garamond" w:hAnsi="Garamond" w:cs="Arial"/>
              </w:rPr>
            </w:pPr>
          </w:p>
        </w:tc>
        <w:tc>
          <w:tcPr>
            <w:tcW w:w="7446" w:type="dxa"/>
            <w:vMerge w:val="restart"/>
          </w:tcPr>
          <w:p w:rsidR="00424B32" w:rsidRDefault="00424B32" w:rsidP="00A238BB">
            <w:pPr>
              <w:spacing w:line="276" w:lineRule="auto"/>
              <w:jc w:val="both"/>
              <w:rPr>
                <w:rFonts w:ascii="Garamond" w:hAnsi="Garamond"/>
              </w:rPr>
            </w:pPr>
            <w:r w:rsidRPr="00424B32">
              <w:rPr>
                <w:rFonts w:ascii="Garamond" w:hAnsi="Garamond"/>
                <w:b/>
              </w:rPr>
              <w:t>Latar belakang:</w:t>
            </w:r>
            <w:r w:rsidRPr="00424B32">
              <w:rPr>
                <w:rFonts w:ascii="Garamond" w:hAnsi="Garamond"/>
              </w:rPr>
              <w:t xml:space="preserve"> Data awal yang diperoleh dari rekam medik RSUD Kota Kendari Pada tahun 2022 priode Januari-juni kasus Tb Paru sebanyak 141 pasien. </w:t>
            </w:r>
            <w:r w:rsidRPr="00424B32">
              <w:rPr>
                <w:rFonts w:ascii="Garamond" w:hAnsi="Garamond"/>
                <w:b/>
              </w:rPr>
              <w:t>Tujuan:</w:t>
            </w:r>
            <w:r w:rsidRPr="00424B32">
              <w:rPr>
                <w:rFonts w:ascii="Garamond" w:hAnsi="Garamond"/>
              </w:rPr>
              <w:t xml:space="preserve"> penelitian ini adalah untuk menganalisis determinan yang berhubungan dengan Kejadian Penyakit Tb Paru pada Penderita yang Dirawat di RSUD Kota Kendari. </w:t>
            </w:r>
            <w:r w:rsidRPr="00424B32">
              <w:rPr>
                <w:rFonts w:ascii="Garamond" w:hAnsi="Garamond"/>
                <w:b/>
              </w:rPr>
              <w:t>Metode:</w:t>
            </w:r>
            <w:r w:rsidRPr="00424B32">
              <w:rPr>
                <w:rFonts w:ascii="Garamond" w:hAnsi="Garamond"/>
              </w:rPr>
              <w:t xml:space="preserve"> penelitian ini adalah penelitian kuantitatif dengan menggunakan desain Cross Sectional. Populasi dalam penelitian </w:t>
            </w:r>
            <w:proofErr w:type="gramStart"/>
            <w:r w:rsidRPr="00424B32">
              <w:rPr>
                <w:rFonts w:ascii="Garamond" w:hAnsi="Garamond"/>
              </w:rPr>
              <w:t>ini  sebanyak</w:t>
            </w:r>
            <w:proofErr w:type="gramEnd"/>
            <w:r w:rsidRPr="00424B32">
              <w:rPr>
                <w:rFonts w:ascii="Garamond" w:hAnsi="Garamond"/>
              </w:rPr>
              <w:t xml:space="preserve"> 141 pasien. Sampel sebanyak 58 responden. Variabel independen penelitian ini adalah pengetahuan, merokok, kontak erat, pekerjaan, sedangkan variabel dependennya adalah Tb Paru. Data diambil melalui kuisioner. Data dianalisis menggunakan uji chi-square dengan α &lt; 0</w:t>
            </w:r>
            <w:proofErr w:type="gramStart"/>
            <w:r w:rsidRPr="00424B32">
              <w:rPr>
                <w:rFonts w:ascii="Garamond" w:hAnsi="Garamond"/>
              </w:rPr>
              <w:t>,05</w:t>
            </w:r>
            <w:proofErr w:type="gramEnd"/>
            <w:r w:rsidRPr="00424B32">
              <w:rPr>
                <w:rFonts w:ascii="Garamond" w:hAnsi="Garamond"/>
              </w:rPr>
              <w:t xml:space="preserve">. </w:t>
            </w:r>
            <w:r w:rsidRPr="00424B32">
              <w:rPr>
                <w:rFonts w:ascii="Garamond" w:hAnsi="Garamond"/>
                <w:b/>
              </w:rPr>
              <w:t>Hasil:</w:t>
            </w:r>
            <w:r w:rsidRPr="00424B32">
              <w:rPr>
                <w:rFonts w:ascii="Garamond" w:hAnsi="Garamond"/>
              </w:rPr>
              <w:t xml:space="preserve"> berdasarkan hasil uji </w:t>
            </w:r>
            <w:proofErr w:type="gramStart"/>
            <w:r w:rsidRPr="00424B32">
              <w:rPr>
                <w:rFonts w:ascii="Garamond" w:hAnsi="Garamond"/>
              </w:rPr>
              <w:t>statistik  Pengetahuan</w:t>
            </w:r>
            <w:proofErr w:type="gramEnd"/>
            <w:r w:rsidRPr="00424B32">
              <w:rPr>
                <w:rFonts w:ascii="Garamond" w:hAnsi="Garamond"/>
              </w:rPr>
              <w:t xml:space="preserve"> ada hubungan dengan kejadian penyakit Tb Paru, dengan nilai p value = 0,023 &lt; a = 0,05, Merokok ada hubungan dengan kejadian penyakit Tb Paru, nilai p value = 0,001 &lt; a = 0,05, Kontak erat ada hubungan dengan kejadian penyakit Tb Paru, nilai p value = 0,002 &lt; a = 0,05, Pekerjaan tidak ada hubungan dengan kejadian penyakit Tb Paru, nilai p value = 0,369 &gt; a = 0,05. </w:t>
            </w:r>
            <w:r w:rsidRPr="00424B32">
              <w:rPr>
                <w:rFonts w:ascii="Garamond" w:hAnsi="Garamond"/>
                <w:b/>
              </w:rPr>
              <w:t>Kesimpulan:</w:t>
            </w:r>
            <w:r w:rsidRPr="00424B32">
              <w:rPr>
                <w:rFonts w:ascii="Garamond" w:hAnsi="Garamond"/>
              </w:rPr>
              <w:t xml:space="preserve"> Variabel yang berhubungan dengan </w:t>
            </w:r>
            <w:proofErr w:type="gramStart"/>
            <w:r w:rsidRPr="00424B32">
              <w:rPr>
                <w:rFonts w:ascii="Garamond" w:hAnsi="Garamond"/>
              </w:rPr>
              <w:t>kejadian  penyakit</w:t>
            </w:r>
            <w:proofErr w:type="gramEnd"/>
            <w:r w:rsidRPr="00424B32">
              <w:rPr>
                <w:rFonts w:ascii="Garamond" w:hAnsi="Garamond"/>
              </w:rPr>
              <w:t xml:space="preserve"> Tb Paru adalah pen</w:t>
            </w:r>
            <w:r w:rsidR="00A238BB">
              <w:rPr>
                <w:rFonts w:ascii="Garamond" w:hAnsi="Garamond"/>
              </w:rPr>
              <w:t>getahuan, merokok, kontak erat d</w:t>
            </w:r>
            <w:r w:rsidRPr="00424B32">
              <w:rPr>
                <w:rFonts w:ascii="Garamond" w:hAnsi="Garamond"/>
              </w:rPr>
              <w:t xml:space="preserve">an yang tidak ada hubungan adalah pekerjaan. </w:t>
            </w:r>
          </w:p>
        </w:tc>
      </w:tr>
      <w:tr w:rsidR="00424B32" w:rsidTr="00C124FF">
        <w:trPr>
          <w:trHeight w:val="232"/>
        </w:trPr>
        <w:tc>
          <w:tcPr>
            <w:tcW w:w="1924" w:type="dxa"/>
            <w:hideMark/>
          </w:tcPr>
          <w:p w:rsidR="00424B32" w:rsidRPr="00424B32" w:rsidRDefault="00424B32">
            <w:pPr>
              <w:spacing w:line="276" w:lineRule="auto"/>
              <w:ind w:left="-108"/>
              <w:jc w:val="both"/>
              <w:rPr>
                <w:rFonts w:ascii="Garamond" w:hAnsi="Garamond" w:cs="Arial"/>
                <w:b/>
                <w:bCs/>
                <w:sz w:val="20"/>
                <w:szCs w:val="20"/>
                <w:u w:val="single"/>
              </w:rPr>
            </w:pPr>
            <w:r w:rsidRPr="00424B32">
              <w:rPr>
                <w:rFonts w:ascii="Garamond" w:hAnsi="Garamond" w:cs="Arial"/>
                <w:b/>
                <w:bCs/>
                <w:sz w:val="20"/>
                <w:szCs w:val="20"/>
                <w:u w:val="single"/>
              </w:rPr>
              <w:t>Kata Kunci:</w:t>
            </w:r>
          </w:p>
        </w:tc>
        <w:tc>
          <w:tcPr>
            <w:tcW w:w="236" w:type="dxa"/>
            <w:vMerge/>
            <w:vAlign w:val="center"/>
            <w:hideMark/>
          </w:tcPr>
          <w:p w:rsidR="00424B32" w:rsidRDefault="00424B32">
            <w:pPr>
              <w:widowControl/>
              <w:autoSpaceDE/>
              <w:autoSpaceDN/>
              <w:rPr>
                <w:rFonts w:ascii="Garamond" w:hAnsi="Garamond" w:cs="Arial"/>
              </w:rPr>
            </w:pPr>
          </w:p>
        </w:tc>
        <w:tc>
          <w:tcPr>
            <w:tcW w:w="7446" w:type="dxa"/>
            <w:vMerge/>
            <w:vAlign w:val="center"/>
            <w:hideMark/>
          </w:tcPr>
          <w:p w:rsidR="00424B32" w:rsidRDefault="00424B32">
            <w:pPr>
              <w:widowControl/>
              <w:autoSpaceDE/>
              <w:autoSpaceDN/>
              <w:rPr>
                <w:rFonts w:ascii="Garamond" w:hAnsi="Garamond"/>
              </w:rPr>
            </w:pPr>
          </w:p>
        </w:tc>
      </w:tr>
      <w:tr w:rsidR="00424B32" w:rsidTr="00C124FF">
        <w:trPr>
          <w:trHeight w:val="526"/>
        </w:trPr>
        <w:tc>
          <w:tcPr>
            <w:tcW w:w="1924" w:type="dxa"/>
            <w:hideMark/>
          </w:tcPr>
          <w:p w:rsidR="00424B32" w:rsidRPr="00424B32" w:rsidRDefault="00424B32">
            <w:pPr>
              <w:spacing w:line="276" w:lineRule="auto"/>
              <w:ind w:left="-108"/>
              <w:rPr>
                <w:rFonts w:ascii="Garamond" w:hAnsi="Garamond" w:cs="Arial"/>
                <w:bCs/>
                <w:iCs/>
                <w:sz w:val="20"/>
                <w:szCs w:val="20"/>
              </w:rPr>
            </w:pPr>
            <w:r w:rsidRPr="00424B32">
              <w:rPr>
                <w:rFonts w:ascii="Garamond" w:hAnsi="Garamond"/>
                <w:sz w:val="20"/>
                <w:szCs w:val="20"/>
              </w:rPr>
              <w:t>Tb Paru, Pengetahuan, Merokok, Kontak Erat, Pekerjaan</w:t>
            </w:r>
          </w:p>
        </w:tc>
        <w:tc>
          <w:tcPr>
            <w:tcW w:w="236" w:type="dxa"/>
            <w:vMerge/>
            <w:vAlign w:val="center"/>
            <w:hideMark/>
          </w:tcPr>
          <w:p w:rsidR="00424B32" w:rsidRDefault="00424B32">
            <w:pPr>
              <w:widowControl/>
              <w:autoSpaceDE/>
              <w:autoSpaceDN/>
              <w:rPr>
                <w:rFonts w:ascii="Garamond" w:hAnsi="Garamond" w:cs="Arial"/>
              </w:rPr>
            </w:pPr>
          </w:p>
        </w:tc>
        <w:tc>
          <w:tcPr>
            <w:tcW w:w="7446" w:type="dxa"/>
            <w:vMerge/>
            <w:vAlign w:val="center"/>
            <w:hideMark/>
          </w:tcPr>
          <w:p w:rsidR="00424B32" w:rsidRDefault="00424B32">
            <w:pPr>
              <w:widowControl/>
              <w:autoSpaceDE/>
              <w:autoSpaceDN/>
              <w:rPr>
                <w:rFonts w:ascii="Garamond" w:hAnsi="Garamond"/>
              </w:rPr>
            </w:pPr>
          </w:p>
        </w:tc>
      </w:tr>
      <w:tr w:rsidR="00424B32" w:rsidTr="00C124FF">
        <w:trPr>
          <w:trHeight w:val="233"/>
        </w:trPr>
        <w:tc>
          <w:tcPr>
            <w:tcW w:w="1924" w:type="dxa"/>
            <w:hideMark/>
          </w:tcPr>
          <w:p w:rsidR="00424B32" w:rsidRPr="00424B32" w:rsidRDefault="00424B32">
            <w:pPr>
              <w:spacing w:line="276" w:lineRule="auto"/>
              <w:ind w:left="-108"/>
              <w:jc w:val="both"/>
              <w:rPr>
                <w:rFonts w:ascii="Garamond" w:hAnsi="Garamond" w:cs="Arial"/>
                <w:b/>
                <w:bCs/>
                <w:i/>
                <w:color w:val="000000"/>
                <w:sz w:val="20"/>
                <w:szCs w:val="20"/>
                <w:u w:val="single"/>
              </w:rPr>
            </w:pPr>
            <w:r w:rsidRPr="00424B32">
              <w:rPr>
                <w:rFonts w:ascii="Garamond" w:hAnsi="Garamond" w:cs="Arial"/>
                <w:b/>
                <w:bCs/>
                <w:i/>
                <w:color w:val="000000"/>
                <w:sz w:val="20"/>
                <w:szCs w:val="20"/>
                <w:u w:val="single"/>
              </w:rPr>
              <w:t>Keywords:</w:t>
            </w:r>
          </w:p>
        </w:tc>
        <w:tc>
          <w:tcPr>
            <w:tcW w:w="236" w:type="dxa"/>
            <w:vMerge/>
            <w:vAlign w:val="center"/>
            <w:hideMark/>
          </w:tcPr>
          <w:p w:rsidR="00424B32" w:rsidRDefault="00424B32">
            <w:pPr>
              <w:widowControl/>
              <w:autoSpaceDE/>
              <w:autoSpaceDN/>
              <w:rPr>
                <w:rFonts w:ascii="Garamond" w:hAnsi="Garamond" w:cs="Arial"/>
              </w:rPr>
            </w:pPr>
          </w:p>
        </w:tc>
        <w:tc>
          <w:tcPr>
            <w:tcW w:w="7446" w:type="dxa"/>
            <w:vMerge/>
            <w:vAlign w:val="center"/>
            <w:hideMark/>
          </w:tcPr>
          <w:p w:rsidR="00424B32" w:rsidRDefault="00424B32">
            <w:pPr>
              <w:widowControl/>
              <w:autoSpaceDE/>
              <w:autoSpaceDN/>
              <w:rPr>
                <w:rFonts w:ascii="Garamond" w:hAnsi="Garamond"/>
              </w:rPr>
            </w:pPr>
          </w:p>
        </w:tc>
      </w:tr>
      <w:tr w:rsidR="00424B32" w:rsidTr="00C124FF">
        <w:trPr>
          <w:trHeight w:val="435"/>
        </w:trPr>
        <w:tc>
          <w:tcPr>
            <w:tcW w:w="1924" w:type="dxa"/>
            <w:vMerge w:val="restart"/>
            <w:hideMark/>
          </w:tcPr>
          <w:p w:rsidR="00424B32" w:rsidRPr="00424B32" w:rsidRDefault="00424B32" w:rsidP="00424B32">
            <w:pPr>
              <w:spacing w:before="14" w:line="235" w:lineRule="auto"/>
              <w:ind w:left="-142" w:right="22"/>
              <w:rPr>
                <w:rFonts w:ascii="Garamond" w:hAnsi="Garamond"/>
                <w:i/>
                <w:sz w:val="20"/>
                <w:szCs w:val="20"/>
              </w:rPr>
            </w:pPr>
            <w:r w:rsidRPr="00424B32">
              <w:rPr>
                <w:rFonts w:ascii="Garamond" w:hAnsi="Garamond"/>
                <w:i/>
                <w:sz w:val="20"/>
                <w:szCs w:val="20"/>
              </w:rPr>
              <w:t>Pulmonary Tuberculosis, Knowledge, Smoking, Close Contact, Occupation</w:t>
            </w:r>
          </w:p>
          <w:p w:rsidR="00424B32" w:rsidRPr="00424B32" w:rsidRDefault="00424B32">
            <w:pPr>
              <w:spacing w:line="276" w:lineRule="auto"/>
              <w:ind w:left="-90"/>
              <w:rPr>
                <w:rFonts w:ascii="Garamond" w:hAnsi="Garamond" w:cs="Arial"/>
                <w:bCs/>
                <w:i/>
                <w:iCs/>
                <w:sz w:val="20"/>
                <w:szCs w:val="20"/>
              </w:rPr>
            </w:pPr>
          </w:p>
        </w:tc>
        <w:tc>
          <w:tcPr>
            <w:tcW w:w="236" w:type="dxa"/>
            <w:vMerge/>
            <w:vAlign w:val="center"/>
            <w:hideMark/>
          </w:tcPr>
          <w:p w:rsidR="00424B32" w:rsidRDefault="00424B32">
            <w:pPr>
              <w:widowControl/>
              <w:autoSpaceDE/>
              <w:autoSpaceDN/>
              <w:rPr>
                <w:rFonts w:ascii="Garamond" w:hAnsi="Garamond" w:cs="Arial"/>
              </w:rPr>
            </w:pPr>
          </w:p>
        </w:tc>
        <w:tc>
          <w:tcPr>
            <w:tcW w:w="7446" w:type="dxa"/>
            <w:vMerge/>
            <w:vAlign w:val="center"/>
            <w:hideMark/>
          </w:tcPr>
          <w:p w:rsidR="00424B32" w:rsidRDefault="00424B32">
            <w:pPr>
              <w:widowControl/>
              <w:autoSpaceDE/>
              <w:autoSpaceDN/>
              <w:rPr>
                <w:rFonts w:ascii="Garamond" w:hAnsi="Garamond"/>
              </w:rPr>
            </w:pPr>
          </w:p>
        </w:tc>
      </w:tr>
      <w:tr w:rsidR="00424B32" w:rsidTr="00C124FF">
        <w:trPr>
          <w:trHeight w:val="57"/>
        </w:trPr>
        <w:tc>
          <w:tcPr>
            <w:tcW w:w="1924" w:type="dxa"/>
            <w:vMerge/>
            <w:vAlign w:val="center"/>
            <w:hideMark/>
          </w:tcPr>
          <w:p w:rsidR="00424B32" w:rsidRDefault="00424B32">
            <w:pPr>
              <w:widowControl/>
              <w:autoSpaceDE/>
              <w:autoSpaceDN/>
              <w:rPr>
                <w:rFonts w:ascii="Garamond" w:hAnsi="Garamond" w:cs="Arial"/>
                <w:bCs/>
                <w:i/>
                <w:iCs/>
                <w:sz w:val="20"/>
                <w:szCs w:val="20"/>
              </w:rPr>
            </w:pPr>
          </w:p>
        </w:tc>
        <w:tc>
          <w:tcPr>
            <w:tcW w:w="236" w:type="dxa"/>
          </w:tcPr>
          <w:p w:rsidR="00424B32" w:rsidRDefault="00424B32">
            <w:pPr>
              <w:spacing w:line="276" w:lineRule="auto"/>
              <w:rPr>
                <w:rFonts w:ascii="Garamond" w:hAnsi="Garamond" w:cs="Arial"/>
                <w:b/>
              </w:rPr>
            </w:pPr>
          </w:p>
        </w:tc>
        <w:tc>
          <w:tcPr>
            <w:tcW w:w="7446" w:type="dxa"/>
          </w:tcPr>
          <w:p w:rsidR="00424B32" w:rsidRDefault="00424B32">
            <w:pPr>
              <w:spacing w:line="276" w:lineRule="auto"/>
              <w:ind w:left="-104"/>
              <w:jc w:val="center"/>
              <w:rPr>
                <w:rFonts w:ascii="Garamond" w:hAnsi="Garamond" w:cs="Arial"/>
                <w:b/>
                <w:i/>
              </w:rPr>
            </w:pPr>
            <w:r>
              <w:rPr>
                <w:rFonts w:ascii="Garamond" w:hAnsi="Garamond" w:cs="Arial"/>
                <w:b/>
                <w:i/>
              </w:rPr>
              <w:t>Abstract</w:t>
            </w:r>
          </w:p>
          <w:p w:rsidR="00424B32" w:rsidRPr="00A238BB" w:rsidRDefault="00424B32" w:rsidP="00A238BB">
            <w:pPr>
              <w:pStyle w:val="NoSpacing"/>
              <w:spacing w:line="276" w:lineRule="auto"/>
              <w:rPr>
                <w:rFonts w:ascii="Garamond" w:hAnsi="Garamond"/>
                <w:bCs/>
                <w:i/>
                <w:iCs/>
                <w:color w:val="FF0000"/>
                <w:sz w:val="24"/>
              </w:rPr>
            </w:pPr>
            <w:r w:rsidRPr="00D90EE2">
              <w:rPr>
                <w:rFonts w:ascii="Garamond" w:hAnsi="Garamond"/>
                <w:b/>
                <w:i/>
              </w:rPr>
              <w:t>Background:</w:t>
            </w:r>
            <w:r w:rsidRPr="00D90EE2">
              <w:rPr>
                <w:rFonts w:ascii="Garamond" w:hAnsi="Garamond"/>
                <w:i/>
              </w:rPr>
              <w:t xml:space="preserve"> Initial data obtained from the medical records of the Kendari City Hospital. In the period of January-June 2022, there were 141 patients with pulmonary tuberculosis. </w:t>
            </w:r>
            <w:r w:rsidRPr="00D90EE2">
              <w:rPr>
                <w:rFonts w:ascii="Garamond" w:hAnsi="Garamond"/>
                <w:b/>
                <w:i/>
              </w:rPr>
              <w:t>Objective:</w:t>
            </w:r>
            <w:r w:rsidRPr="00D90EE2">
              <w:rPr>
                <w:rFonts w:ascii="Garamond" w:hAnsi="Garamond"/>
                <w:i/>
              </w:rPr>
              <w:t xml:space="preserve"> This study was to analyze the determinants associated with the incidence of pulmonary tuberculosis in patients treated at the Kendari City Hospital. </w:t>
            </w:r>
            <w:r w:rsidRPr="00D90EE2">
              <w:rPr>
                <w:rFonts w:ascii="Garamond" w:hAnsi="Garamond"/>
                <w:b/>
                <w:i/>
              </w:rPr>
              <w:t>Methods:</w:t>
            </w:r>
            <w:r w:rsidRPr="00D90EE2">
              <w:rPr>
                <w:rFonts w:ascii="Garamond" w:hAnsi="Garamond"/>
                <w:i/>
              </w:rPr>
              <w:t xml:space="preserve"> this research is a quantitative research using a cross sectional design. The </w:t>
            </w:r>
            <w:proofErr w:type="gramStart"/>
            <w:r w:rsidRPr="00D90EE2">
              <w:rPr>
                <w:rFonts w:ascii="Garamond" w:hAnsi="Garamond"/>
                <w:i/>
              </w:rPr>
              <w:t>population in this study were</w:t>
            </w:r>
            <w:proofErr w:type="gramEnd"/>
            <w:r w:rsidRPr="00D90EE2">
              <w:rPr>
                <w:rFonts w:ascii="Garamond" w:hAnsi="Garamond"/>
                <w:i/>
              </w:rPr>
              <w:t xml:space="preserve"> 141 patients. The sample is 58 respondents. The independent variables of this study were knowledge, smoking, close contact, occupation, while the dependent variable was pulmonary TB. Data is taken through a questionnaire. Data were analyzed using chi-square test with &lt; 0.05. </w:t>
            </w:r>
            <w:r w:rsidRPr="00D90EE2">
              <w:rPr>
                <w:rFonts w:ascii="Garamond" w:hAnsi="Garamond"/>
                <w:b/>
                <w:i/>
              </w:rPr>
              <w:t>Results:</w:t>
            </w:r>
            <w:r w:rsidRPr="00D90EE2">
              <w:rPr>
                <w:rFonts w:ascii="Garamond" w:hAnsi="Garamond"/>
                <w:i/>
              </w:rPr>
              <w:t xml:space="preserve"> based on the results of statistical tests, Knowledge has a relationship with the incidence of pulmonary tuberculosis, with p value = 0.023 &lt; a = 0.05, smoking is associated with the incidence of pulmonary tuberculosis, p value = 0.001 &lt; a = 0.05, Contact there is a close relationship with the incidence of pulmonary tuberculosis, p value = 0.002 &lt; a = 0.05, occupation has no relationship with the incidence of pulmonary tuberculosis, p value = 0.369 &gt; a = 0.05</w:t>
            </w:r>
            <w:r w:rsidRPr="00D90EE2">
              <w:rPr>
                <w:rFonts w:ascii="Garamond" w:hAnsi="Garamond"/>
                <w:b/>
                <w:i/>
              </w:rPr>
              <w:t>. Conclusion:</w:t>
            </w:r>
            <w:r w:rsidRPr="00D90EE2">
              <w:rPr>
                <w:rFonts w:ascii="Garamond" w:hAnsi="Garamond"/>
                <w:i/>
              </w:rPr>
              <w:t xml:space="preserve"> Variables related to the incidence of pulmonary TB disease are knowledge, smoking, close contact an</w:t>
            </w:r>
            <w:r w:rsidR="00A238BB">
              <w:rPr>
                <w:rFonts w:ascii="Garamond" w:hAnsi="Garamond"/>
                <w:i/>
              </w:rPr>
              <w:t>d work that has no relationship</w:t>
            </w:r>
            <w:r w:rsidRPr="00D90EE2">
              <w:rPr>
                <w:rFonts w:ascii="Garamond" w:hAnsi="Garamond"/>
                <w:i/>
              </w:rPr>
              <w:t>.</w:t>
            </w:r>
          </w:p>
        </w:tc>
      </w:tr>
    </w:tbl>
    <w:p w:rsidR="00424B32" w:rsidRDefault="00424B32">
      <w:pPr>
        <w:spacing w:line="247" w:lineRule="exact"/>
        <w:ind w:left="220"/>
        <w:rPr>
          <w:rFonts w:ascii="Garamond" w:hAnsi="Garamond"/>
        </w:rPr>
      </w:pPr>
    </w:p>
    <w:p w:rsidR="00B6413B" w:rsidRDefault="00B6413B" w:rsidP="00953B8F">
      <w:pPr>
        <w:pStyle w:val="Heading1"/>
        <w:spacing w:line="255" w:lineRule="exact"/>
        <w:ind w:left="0"/>
        <w:rPr>
          <w:rFonts w:ascii="Garamond" w:hAnsi="Garamond"/>
          <w:w w:val="105"/>
        </w:rPr>
        <w:sectPr w:rsidR="00B6413B" w:rsidSect="00A238BB">
          <w:headerReference w:type="even" r:id="rId8"/>
          <w:headerReference w:type="default" r:id="rId9"/>
          <w:footerReference w:type="even" r:id="rId10"/>
          <w:footerReference w:type="default" r:id="rId11"/>
          <w:type w:val="continuous"/>
          <w:pgSz w:w="11910" w:h="16840"/>
          <w:pgMar w:top="1620" w:right="1200" w:bottom="1140" w:left="1220" w:header="765" w:footer="935" w:gutter="0"/>
          <w:pgNumType w:start="43"/>
          <w:cols w:space="372"/>
        </w:sectPr>
      </w:pPr>
    </w:p>
    <w:p w:rsidR="001B3845" w:rsidRPr="00D90EE2" w:rsidRDefault="0018127A" w:rsidP="00953B8F">
      <w:pPr>
        <w:pStyle w:val="Heading1"/>
        <w:spacing w:line="255" w:lineRule="exact"/>
        <w:ind w:left="0"/>
        <w:rPr>
          <w:rFonts w:ascii="Garamond" w:hAnsi="Garamond"/>
        </w:rPr>
      </w:pPr>
      <w:r w:rsidRPr="00D90EE2">
        <w:rPr>
          <w:rFonts w:ascii="Garamond" w:hAnsi="Garamond"/>
          <w:w w:val="105"/>
        </w:rPr>
        <w:lastRenderedPageBreak/>
        <w:t>PENDAHULUAN</w:t>
      </w:r>
    </w:p>
    <w:p w:rsidR="00E511DF" w:rsidRPr="00D90EE2" w:rsidRDefault="00E511DF" w:rsidP="00B6413B">
      <w:pPr>
        <w:ind w:firstLine="720"/>
        <w:jc w:val="both"/>
        <w:rPr>
          <w:rFonts w:ascii="Garamond" w:hAnsi="Garamond"/>
          <w:sz w:val="24"/>
          <w:szCs w:val="24"/>
        </w:rPr>
      </w:pPr>
      <w:r w:rsidRPr="00D90EE2">
        <w:rPr>
          <w:rFonts w:ascii="Garamond" w:hAnsi="Garamond"/>
          <w:sz w:val="24"/>
          <w:szCs w:val="24"/>
        </w:rPr>
        <w:t xml:space="preserve">Menurut </w:t>
      </w:r>
      <w:r w:rsidRPr="00D90EE2">
        <w:rPr>
          <w:rFonts w:ascii="Garamond" w:hAnsi="Garamond"/>
          <w:i/>
          <w:sz w:val="24"/>
          <w:szCs w:val="24"/>
        </w:rPr>
        <w:t>World Health Organization</w:t>
      </w:r>
      <w:r w:rsidRPr="00D90EE2">
        <w:rPr>
          <w:rFonts w:ascii="Garamond" w:hAnsi="Garamond"/>
          <w:sz w:val="24"/>
          <w:szCs w:val="24"/>
        </w:rPr>
        <w:t xml:space="preserve"> (WHO)</w:t>
      </w:r>
      <w:r w:rsidRPr="00D90EE2">
        <w:rPr>
          <w:rFonts w:ascii="Garamond" w:hAnsi="Garamond"/>
          <w:sz w:val="24"/>
          <w:szCs w:val="24"/>
          <w:lang w:val="id-ID"/>
        </w:rPr>
        <w:t xml:space="preserve"> secara global, </w:t>
      </w:r>
      <w:r w:rsidR="004F4F1C">
        <w:rPr>
          <w:rFonts w:ascii="Garamond" w:hAnsi="Garamond"/>
          <w:sz w:val="24"/>
          <w:szCs w:val="24"/>
        </w:rPr>
        <w:t xml:space="preserve">tuberculosis membuat sekitar 10 juta orang di dunia jatuh sakit tahun </w:t>
      </w:r>
      <w:r w:rsidR="004F4F1C">
        <w:rPr>
          <w:rFonts w:ascii="Garamond" w:hAnsi="Garamond"/>
          <w:sz w:val="24"/>
          <w:szCs w:val="24"/>
        </w:rPr>
        <w:lastRenderedPageBreak/>
        <w:t>2018</w:t>
      </w:r>
      <w:r w:rsidRPr="00D90EE2">
        <w:rPr>
          <w:rFonts w:ascii="Garamond" w:hAnsi="Garamond"/>
          <w:sz w:val="24"/>
          <w:szCs w:val="24"/>
          <w:lang w:val="id-ID"/>
        </w:rPr>
        <w:t xml:space="preserve">, jumlah yang telah relatif stabil dalam beberapa tahun terakhir. Beban penyakit sangat bervariasi dari yang lebih sedikit dari </w:t>
      </w:r>
      <w:r w:rsidRPr="00D90EE2">
        <w:rPr>
          <w:rFonts w:ascii="Garamond" w:hAnsi="Garamond"/>
          <w:sz w:val="24"/>
          <w:szCs w:val="24"/>
        </w:rPr>
        <w:t>5</w:t>
      </w:r>
      <w:r w:rsidRPr="00D90EE2">
        <w:rPr>
          <w:rFonts w:ascii="Garamond" w:hAnsi="Garamond"/>
          <w:sz w:val="24"/>
          <w:szCs w:val="24"/>
          <w:lang w:val="id-ID"/>
        </w:rPr>
        <w:t xml:space="preserve"> hingga lebih dari 500 kasus baru </w:t>
      </w:r>
      <w:r w:rsidR="004F4F1C">
        <w:rPr>
          <w:rFonts w:ascii="Garamond" w:hAnsi="Garamond"/>
          <w:sz w:val="24"/>
          <w:szCs w:val="24"/>
          <w:lang w:val="id-ID"/>
        </w:rPr>
        <w:t xml:space="preserve">per 100.000 penduduk </w:t>
      </w:r>
      <w:r w:rsidR="004F4F1C">
        <w:rPr>
          <w:rFonts w:ascii="Garamond" w:hAnsi="Garamond"/>
          <w:sz w:val="24"/>
          <w:szCs w:val="24"/>
          <w:lang w:val="id-ID"/>
        </w:rPr>
        <w:lastRenderedPageBreak/>
        <w:t>per tahun</w:t>
      </w:r>
      <w:r w:rsidR="004F4F1C">
        <w:rPr>
          <w:rFonts w:ascii="Garamond" w:hAnsi="Garamond"/>
          <w:sz w:val="24"/>
          <w:szCs w:val="24"/>
        </w:rPr>
        <w:t xml:space="preserve">. Ditinjau dari letak geografis, kasus tuberculosis lebih dominan terjadi pada Negara-negara di kawasan asia tenggara yaitu sebanyak </w:t>
      </w:r>
      <w:r w:rsidRPr="00D90EE2">
        <w:rPr>
          <w:rFonts w:ascii="Garamond" w:hAnsi="Garamond"/>
          <w:sz w:val="24"/>
          <w:szCs w:val="24"/>
          <w:lang w:val="id-ID"/>
        </w:rPr>
        <w:t xml:space="preserve"> (44%), Afrika (24%) dan Pasifik Barat (18%),  dengan p</w:t>
      </w:r>
      <w:r w:rsidRPr="00D90EE2">
        <w:rPr>
          <w:rFonts w:ascii="Garamond" w:hAnsi="Garamond"/>
          <w:sz w:val="24"/>
          <w:szCs w:val="24"/>
        </w:rPr>
        <w:t>e</w:t>
      </w:r>
      <w:r w:rsidRPr="00D90EE2">
        <w:rPr>
          <w:rFonts w:ascii="Garamond" w:hAnsi="Garamond"/>
          <w:sz w:val="24"/>
          <w:szCs w:val="24"/>
          <w:lang w:val="id-ID"/>
        </w:rPr>
        <w:t xml:space="preserve">resentase lebih kecil </w:t>
      </w:r>
      <w:r w:rsidRPr="00D90EE2">
        <w:rPr>
          <w:rFonts w:ascii="Garamond" w:hAnsi="Garamond"/>
          <w:sz w:val="24"/>
          <w:szCs w:val="24"/>
        </w:rPr>
        <w:t>di</w:t>
      </w:r>
      <w:r w:rsidRPr="00D90EE2">
        <w:rPr>
          <w:rFonts w:ascii="Garamond" w:hAnsi="Garamond"/>
          <w:sz w:val="24"/>
          <w:szCs w:val="24"/>
          <w:lang w:val="id-ID"/>
        </w:rPr>
        <w:t xml:space="preserve"> Mediterania Timur (24%), Amerika (3%), dan Eropa (3%). </w:t>
      </w:r>
      <w:r w:rsidRPr="00D90EE2">
        <w:rPr>
          <w:rFonts w:ascii="Garamond" w:hAnsi="Garamond"/>
          <w:sz w:val="24"/>
          <w:szCs w:val="24"/>
        </w:rPr>
        <w:t>D</w:t>
      </w:r>
      <w:r w:rsidRPr="00D90EE2">
        <w:rPr>
          <w:rFonts w:ascii="Garamond" w:hAnsi="Garamond"/>
          <w:sz w:val="24"/>
          <w:szCs w:val="24"/>
          <w:lang w:val="id-ID"/>
        </w:rPr>
        <w:t xml:space="preserve">elapan Negara menyumbang dua pertiga dari total global, India (27%), Cina (9%), Indonesia (8%), Filipina (6%), Pakistan (6%) Negeria (4%), Bangladesh (4%),  dan Afrika Selatan (3%). </w:t>
      </w:r>
      <w:proofErr w:type="gramStart"/>
      <w:r w:rsidRPr="00D90EE2">
        <w:rPr>
          <w:rFonts w:ascii="Garamond" w:hAnsi="Garamond"/>
          <w:sz w:val="24"/>
          <w:szCs w:val="24"/>
        </w:rPr>
        <w:t>Tb paru terjadi hampir disetiap bagian dunia, pada tahun 2020 jumlah kasus Tb paru terbanyak di dunia terdapat di Asia Tenggara.</w:t>
      </w:r>
      <w:proofErr w:type="gramEnd"/>
      <w:r w:rsidRPr="00D90EE2">
        <w:rPr>
          <w:rFonts w:ascii="Garamond" w:hAnsi="Garamond"/>
          <w:sz w:val="24"/>
          <w:szCs w:val="24"/>
        </w:rPr>
        <w:t xml:space="preserve"> </w:t>
      </w:r>
      <w:proofErr w:type="gramStart"/>
      <w:r w:rsidRPr="00D90EE2">
        <w:rPr>
          <w:rFonts w:ascii="Garamond" w:hAnsi="Garamond"/>
          <w:sz w:val="24"/>
          <w:szCs w:val="24"/>
        </w:rPr>
        <w:t>Sekitar 30 negara yang menyumbang dua pertiga kasus Tb Paru, Indonesia salah satu dari 30 negara penyumbang kasus</w:t>
      </w:r>
      <w:r w:rsidRPr="00D90EE2">
        <w:rPr>
          <w:rFonts w:ascii="Garamond" w:hAnsi="Garamond"/>
          <w:sz w:val="24"/>
          <w:szCs w:val="24"/>
          <w:lang w:val="id-ID"/>
        </w:rPr>
        <w:t>.</w:t>
      </w:r>
      <w:proofErr w:type="gramEnd"/>
      <w:r w:rsidRPr="00D90EE2">
        <w:rPr>
          <w:rFonts w:ascii="Garamond" w:hAnsi="Garamond"/>
          <w:sz w:val="24"/>
          <w:szCs w:val="24"/>
        </w:rPr>
        <w:t xml:space="preserve"> </w:t>
      </w:r>
      <w:r w:rsidRPr="00D90EE2">
        <w:rPr>
          <w:rFonts w:ascii="Garamond" w:hAnsi="Garamond"/>
          <w:sz w:val="24"/>
          <w:szCs w:val="24"/>
          <w:lang w:val="id-ID"/>
        </w:rPr>
        <w:t>Pengurangan angka kematian ak</w:t>
      </w:r>
      <w:r w:rsidRPr="00D90EE2">
        <w:rPr>
          <w:rFonts w:ascii="Garamond" w:hAnsi="Garamond"/>
          <w:sz w:val="24"/>
          <w:szCs w:val="24"/>
        </w:rPr>
        <w:t>i</w:t>
      </w:r>
      <w:r w:rsidRPr="00D90EE2">
        <w:rPr>
          <w:rFonts w:ascii="Garamond" w:hAnsi="Garamond"/>
          <w:sz w:val="24"/>
          <w:szCs w:val="24"/>
          <w:lang w:val="id-ID"/>
        </w:rPr>
        <w:t>bat tuberk</w:t>
      </w:r>
      <w:r w:rsidRPr="00D90EE2">
        <w:rPr>
          <w:rFonts w:ascii="Garamond" w:hAnsi="Garamond"/>
          <w:sz w:val="24"/>
          <w:szCs w:val="24"/>
        </w:rPr>
        <w:t>u</w:t>
      </w:r>
      <w:r w:rsidRPr="00D90EE2">
        <w:rPr>
          <w:rFonts w:ascii="Garamond" w:hAnsi="Garamond"/>
          <w:sz w:val="24"/>
          <w:szCs w:val="24"/>
          <w:lang w:val="id-ID"/>
        </w:rPr>
        <w:t>losis antara 2015 dan 2018  adalah 11%  dan kurang dari sepertiga  menuju tujuan akhir tuberkolosis strategi pengurangan 35% pada tahun 2020 (WHO, 202</w:t>
      </w:r>
      <w:r w:rsidRPr="00D90EE2">
        <w:rPr>
          <w:rFonts w:ascii="Garamond" w:hAnsi="Garamond"/>
          <w:sz w:val="24"/>
          <w:szCs w:val="24"/>
        </w:rPr>
        <w:t>2</w:t>
      </w:r>
      <w:r w:rsidRPr="00D90EE2">
        <w:rPr>
          <w:rFonts w:ascii="Garamond" w:hAnsi="Garamond"/>
          <w:sz w:val="24"/>
          <w:szCs w:val="24"/>
          <w:lang w:val="id-ID"/>
        </w:rPr>
        <w:t xml:space="preserve">). </w:t>
      </w:r>
    </w:p>
    <w:p w:rsidR="00E511DF" w:rsidRPr="00D90EE2" w:rsidRDefault="00E511DF" w:rsidP="00B6413B">
      <w:pPr>
        <w:ind w:firstLine="720"/>
        <w:jc w:val="both"/>
        <w:rPr>
          <w:rFonts w:ascii="Garamond" w:hAnsi="Garamond"/>
          <w:sz w:val="24"/>
          <w:szCs w:val="24"/>
        </w:rPr>
      </w:pPr>
      <w:r w:rsidRPr="00D90EE2">
        <w:rPr>
          <w:rFonts w:ascii="Garamond" w:hAnsi="Garamond"/>
          <w:sz w:val="24"/>
          <w:szCs w:val="24"/>
        </w:rPr>
        <w:t>B</w:t>
      </w:r>
      <w:r w:rsidRPr="00D90EE2">
        <w:rPr>
          <w:rFonts w:ascii="Garamond" w:hAnsi="Garamond"/>
          <w:sz w:val="24"/>
          <w:szCs w:val="24"/>
          <w:lang w:val="id-ID"/>
        </w:rPr>
        <w:t>erdasarkan data Kementrian Kesehatan Republik Indonesia (Kemenkes RI) yang m</w:t>
      </w:r>
      <w:r w:rsidRPr="00D90EE2">
        <w:rPr>
          <w:rFonts w:ascii="Garamond" w:hAnsi="Garamond"/>
          <w:sz w:val="24"/>
          <w:szCs w:val="24"/>
        </w:rPr>
        <w:t xml:space="preserve">engacu pada WHO Global Tb Paru Report tahun 2020, 10 juta orang di dunia menderita </w:t>
      </w:r>
      <w:r w:rsidRPr="00D90EE2">
        <w:rPr>
          <w:rFonts w:ascii="Garamond" w:hAnsi="Garamond"/>
          <w:sz w:val="24"/>
          <w:szCs w:val="24"/>
          <w:lang w:val="id-ID"/>
        </w:rPr>
        <w:t>tuberk</w:t>
      </w:r>
      <w:r w:rsidRPr="00D90EE2">
        <w:rPr>
          <w:rFonts w:ascii="Garamond" w:hAnsi="Garamond"/>
          <w:sz w:val="24"/>
          <w:szCs w:val="24"/>
        </w:rPr>
        <w:t>u</w:t>
      </w:r>
      <w:r w:rsidRPr="00D90EE2">
        <w:rPr>
          <w:rFonts w:ascii="Garamond" w:hAnsi="Garamond"/>
          <w:sz w:val="24"/>
          <w:szCs w:val="24"/>
          <w:lang w:val="id-ID"/>
        </w:rPr>
        <w:t>losis</w:t>
      </w:r>
      <w:r w:rsidRPr="00D90EE2">
        <w:rPr>
          <w:rFonts w:ascii="Garamond" w:hAnsi="Garamond"/>
          <w:sz w:val="24"/>
          <w:szCs w:val="24"/>
        </w:rPr>
        <w:t xml:space="preserve"> (TB) dan menyebabkan 1,2 juta orang meninggal setiap tahunnya. Indonesia merupakan salah satu negara dengan beban Tb Paru tertinggi di dunia dengan perkiraan jumlah orang yang jatuh sakit akibat Tb Paru mencapai 845.000 dengan angka kematian sebanyak 98.000 atau setara dengan 11 kematian/jam. Dari jumlah kasus tersebut, baru 67% yang ditemukan dan diobati, sehingga terdapat sebanyak 283.000 pasien Tb Paru yang belum diobati dan berisiko menjadi sumber penularan bagi orang di sekitarnya</w:t>
      </w:r>
      <w:r w:rsidRPr="00D90EE2">
        <w:rPr>
          <w:rFonts w:ascii="Garamond" w:hAnsi="Garamond"/>
          <w:sz w:val="24"/>
          <w:szCs w:val="24"/>
          <w:lang w:val="id-ID"/>
        </w:rPr>
        <w:t xml:space="preserve">. </w:t>
      </w:r>
      <w:proofErr w:type="gramStart"/>
      <w:r w:rsidRPr="00D90EE2">
        <w:rPr>
          <w:rFonts w:ascii="Garamond" w:hAnsi="Garamond"/>
          <w:sz w:val="24"/>
          <w:szCs w:val="24"/>
        </w:rPr>
        <w:t>Upaya penanggulangan Tb Paru di Indonesia dapat dikatakan menemui banyak tantangan, diantaranya dengan munculnya pandemi COVID-19 sehingga fokus program kesehatan dialihkan untuk penanggulangan pandemi.</w:t>
      </w:r>
      <w:proofErr w:type="gramEnd"/>
      <w:r w:rsidRPr="00D90EE2">
        <w:rPr>
          <w:rFonts w:ascii="Garamond" w:hAnsi="Garamond"/>
          <w:sz w:val="24"/>
          <w:szCs w:val="24"/>
        </w:rPr>
        <w:t xml:space="preserve"> Kondisi ini menyebabkan mereka rentan tertular Tb Paru,</w:t>
      </w:r>
      <w:proofErr w:type="gramStart"/>
      <w:r w:rsidRPr="00D90EE2">
        <w:rPr>
          <w:rFonts w:ascii="Garamond" w:hAnsi="Garamond"/>
          <w:sz w:val="24"/>
          <w:szCs w:val="24"/>
        </w:rPr>
        <w:t>  ini</w:t>
      </w:r>
      <w:proofErr w:type="gramEnd"/>
      <w:r w:rsidRPr="00D90EE2">
        <w:rPr>
          <w:rFonts w:ascii="Garamond" w:hAnsi="Garamond"/>
          <w:sz w:val="24"/>
          <w:szCs w:val="24"/>
        </w:rPr>
        <w:t xml:space="preserve"> tentunya berisiko meningkatkan jumlah kasus serta sumber penularan Tb paru (Kemenkes</w:t>
      </w:r>
      <w:r w:rsidRPr="00D90EE2">
        <w:rPr>
          <w:rFonts w:ascii="Garamond" w:hAnsi="Garamond"/>
          <w:sz w:val="24"/>
          <w:szCs w:val="24"/>
          <w:lang w:val="id-ID"/>
        </w:rPr>
        <w:t xml:space="preserve"> RI</w:t>
      </w:r>
      <w:r w:rsidRPr="00D90EE2">
        <w:rPr>
          <w:rFonts w:ascii="Garamond" w:hAnsi="Garamond"/>
          <w:sz w:val="24"/>
          <w:szCs w:val="24"/>
        </w:rPr>
        <w:t>, 2021).</w:t>
      </w:r>
    </w:p>
    <w:p w:rsidR="00E511DF" w:rsidRPr="00D90EE2" w:rsidRDefault="00E511DF" w:rsidP="00B6413B">
      <w:pPr>
        <w:ind w:firstLine="720"/>
        <w:jc w:val="both"/>
        <w:rPr>
          <w:rFonts w:ascii="Garamond" w:hAnsi="Garamond"/>
          <w:sz w:val="24"/>
          <w:szCs w:val="24"/>
          <w:lang w:val="id-ID"/>
        </w:rPr>
      </w:pPr>
      <w:proofErr w:type="gramStart"/>
      <w:r w:rsidRPr="00D90EE2">
        <w:rPr>
          <w:rFonts w:ascii="Garamond" w:hAnsi="Garamond"/>
          <w:color w:val="000000" w:themeColor="text1"/>
          <w:sz w:val="24"/>
          <w:szCs w:val="24"/>
        </w:rPr>
        <w:t xml:space="preserve">Data awal yang diperoleh dari </w:t>
      </w:r>
      <w:r w:rsidRPr="00D90EE2">
        <w:rPr>
          <w:rFonts w:ascii="Garamond" w:hAnsi="Garamond"/>
          <w:sz w:val="24"/>
          <w:szCs w:val="24"/>
        </w:rPr>
        <w:t xml:space="preserve">Dinas Kesehatan Provinsi Sulawesi Tenggara </w:t>
      </w:r>
      <w:r w:rsidRPr="00D90EE2">
        <w:rPr>
          <w:rFonts w:ascii="Garamond" w:hAnsi="Garamond"/>
          <w:sz w:val="24"/>
          <w:szCs w:val="24"/>
          <w:lang w:val="id-ID"/>
        </w:rPr>
        <w:t xml:space="preserve">jumlah kasus </w:t>
      </w:r>
      <w:r w:rsidRPr="00D90EE2">
        <w:rPr>
          <w:rFonts w:ascii="Garamond" w:hAnsi="Garamond"/>
          <w:sz w:val="24"/>
          <w:szCs w:val="24"/>
        </w:rPr>
        <w:t>Tb Paru</w:t>
      </w:r>
      <w:r w:rsidRPr="00D90EE2">
        <w:rPr>
          <w:rFonts w:ascii="Garamond" w:hAnsi="Garamond"/>
          <w:sz w:val="24"/>
          <w:szCs w:val="24"/>
          <w:lang w:val="id-ID"/>
        </w:rPr>
        <w:t xml:space="preserve"> setiap tahunnya mengalami angka yang flukt</w:t>
      </w:r>
      <w:r w:rsidRPr="00D90EE2">
        <w:rPr>
          <w:rFonts w:ascii="Garamond" w:hAnsi="Garamond"/>
          <w:sz w:val="24"/>
          <w:szCs w:val="24"/>
        </w:rPr>
        <w:t>u</w:t>
      </w:r>
      <w:r w:rsidRPr="00D90EE2">
        <w:rPr>
          <w:rFonts w:ascii="Garamond" w:hAnsi="Garamond"/>
          <w:sz w:val="24"/>
          <w:szCs w:val="24"/>
          <w:lang w:val="id-ID"/>
        </w:rPr>
        <w:t>atif.</w:t>
      </w:r>
      <w:proofErr w:type="gramEnd"/>
      <w:r w:rsidRPr="00D90EE2">
        <w:rPr>
          <w:rFonts w:ascii="Garamond" w:hAnsi="Garamond"/>
          <w:sz w:val="24"/>
          <w:szCs w:val="24"/>
          <w:lang w:val="id-ID"/>
        </w:rPr>
        <w:t xml:space="preserve"> Pada tahun 2018 kasus Tb Paru sebanyak 3.965 kasus, pada tahun 2019 angka pasien  kasus Tb Paru meningkat sebanyak 4.551 </w:t>
      </w:r>
      <w:r w:rsidRPr="00D90EE2">
        <w:rPr>
          <w:rFonts w:ascii="Garamond" w:hAnsi="Garamond"/>
          <w:sz w:val="24"/>
          <w:szCs w:val="24"/>
          <w:lang w:val="id-ID"/>
        </w:rPr>
        <w:lastRenderedPageBreak/>
        <w:t xml:space="preserve">kasus, pada tahun 2020 mengalami peningkatan yang cukup tinggi  sebanyak 17.042 kasus (Profil Dinas Kesehatan Provinsi Sulawesi Tenggara, 2022). </w:t>
      </w:r>
    </w:p>
    <w:p w:rsidR="00E511DF" w:rsidRPr="00D90EE2" w:rsidRDefault="00E511DF" w:rsidP="00B6413B">
      <w:pPr>
        <w:pStyle w:val="BodyText"/>
        <w:spacing w:line="235" w:lineRule="auto"/>
        <w:ind w:right="40" w:firstLine="719"/>
        <w:jc w:val="both"/>
        <w:rPr>
          <w:rFonts w:ascii="Garamond" w:hAnsi="Garamond"/>
        </w:rPr>
      </w:pPr>
      <w:r w:rsidRPr="00D90EE2">
        <w:rPr>
          <w:rFonts w:ascii="Garamond" w:hAnsi="Garamond"/>
          <w:color w:val="000000" w:themeColor="text1"/>
          <w:lang w:val="id-ID"/>
        </w:rPr>
        <w:t>Data awal yang diperoleh dari rekam medik</w:t>
      </w:r>
      <w:r w:rsidRPr="00D90EE2">
        <w:rPr>
          <w:rFonts w:ascii="Garamond" w:hAnsi="Garamond"/>
          <w:lang w:val="id-ID"/>
        </w:rPr>
        <w:t xml:space="preserve"> RSUD Kota Kendari jumlah kasus Tb Paru setiap tahunnya mengalami angka yang fluktiatif. Pada tahun 2019 kasus Tb Paru sebanyak 285 pasien, pada tahun 2020 angka pasien  kasus Tb Paru menurun sebanyak 175 pasien, pada tahun 2021 mengalami peningkatan yang cukup tinggi  sebanyak 321 dan pada tahun 2022 priode Januari-juni kasus Tb Paru sebanyak 141 pasien (Rekam medik RSUD Kota Kendari, 2022). </w:t>
      </w:r>
      <w:proofErr w:type="gramStart"/>
      <w:r w:rsidRPr="00D90EE2">
        <w:rPr>
          <w:rFonts w:ascii="Garamond" w:hAnsi="Garamond"/>
        </w:rPr>
        <w:t xml:space="preserve">Berdasarkan latar belakang diatas, penulis tertarik untuk melakukan penelitian dengan judul Analisis Determinan </w:t>
      </w:r>
      <w:r w:rsidRPr="00D90EE2">
        <w:rPr>
          <w:rFonts w:ascii="Garamond" w:hAnsi="Garamond"/>
          <w:lang w:val="id-ID"/>
        </w:rPr>
        <w:t>ya</w:t>
      </w:r>
      <w:r w:rsidRPr="00D90EE2">
        <w:rPr>
          <w:rFonts w:ascii="Garamond" w:hAnsi="Garamond"/>
        </w:rPr>
        <w:t xml:space="preserve">ng Berhubungan dengan Kejadian Penyakit Tb Paru </w:t>
      </w:r>
      <w:r w:rsidRPr="00D90EE2">
        <w:rPr>
          <w:rFonts w:ascii="Garamond" w:hAnsi="Garamond"/>
          <w:lang w:val="id-ID"/>
        </w:rPr>
        <w:t>p</w:t>
      </w:r>
      <w:r w:rsidRPr="00D90EE2">
        <w:rPr>
          <w:rFonts w:ascii="Garamond" w:hAnsi="Garamond"/>
        </w:rPr>
        <w:t xml:space="preserve">ada Penderita </w:t>
      </w:r>
      <w:r w:rsidRPr="00D90EE2">
        <w:rPr>
          <w:rFonts w:ascii="Garamond" w:hAnsi="Garamond"/>
          <w:lang w:val="id-ID"/>
        </w:rPr>
        <w:t>y</w:t>
      </w:r>
      <w:r w:rsidRPr="00D90EE2">
        <w:rPr>
          <w:rFonts w:ascii="Garamond" w:hAnsi="Garamond"/>
        </w:rPr>
        <w:t>ang Dirawat Di RSUD Kota Kendari</w:t>
      </w:r>
      <w:r w:rsidRPr="00D90EE2">
        <w:rPr>
          <w:rFonts w:ascii="Garamond" w:hAnsi="Garamond"/>
          <w:lang w:val="id-ID"/>
        </w:rPr>
        <w:t xml:space="preserve"> tahun 2022.</w:t>
      </w:r>
      <w:proofErr w:type="gramEnd"/>
      <w:r w:rsidRPr="00D90EE2">
        <w:rPr>
          <w:rFonts w:ascii="Garamond" w:hAnsi="Garamond"/>
          <w:lang w:val="id-ID"/>
        </w:rPr>
        <w:t xml:space="preserve"> </w:t>
      </w:r>
    </w:p>
    <w:p w:rsidR="001B3845" w:rsidRPr="00D90EE2" w:rsidRDefault="001B3845">
      <w:pPr>
        <w:pStyle w:val="BodyText"/>
        <w:spacing w:before="4"/>
        <w:rPr>
          <w:rFonts w:ascii="Garamond" w:hAnsi="Garamond"/>
          <w:sz w:val="20"/>
        </w:rPr>
      </w:pPr>
    </w:p>
    <w:p w:rsidR="001B3845" w:rsidRPr="00D90EE2" w:rsidRDefault="0018127A" w:rsidP="00B6413B">
      <w:pPr>
        <w:pStyle w:val="Heading1"/>
        <w:ind w:left="0"/>
        <w:rPr>
          <w:rFonts w:ascii="Garamond" w:hAnsi="Garamond"/>
        </w:rPr>
      </w:pPr>
      <w:r w:rsidRPr="00D90EE2">
        <w:rPr>
          <w:rFonts w:ascii="Garamond" w:hAnsi="Garamond"/>
          <w:w w:val="105"/>
        </w:rPr>
        <w:t>METODE</w:t>
      </w:r>
    </w:p>
    <w:p w:rsidR="001374C6" w:rsidRPr="00D16F42" w:rsidRDefault="0018127A" w:rsidP="00B6413B">
      <w:pPr>
        <w:pStyle w:val="BodyText"/>
        <w:spacing w:line="235" w:lineRule="auto"/>
        <w:ind w:right="40" w:firstLine="719"/>
        <w:jc w:val="both"/>
        <w:rPr>
          <w:rFonts w:ascii="Garamond" w:hAnsi="Garamond"/>
        </w:rPr>
      </w:pPr>
      <w:proofErr w:type="gramStart"/>
      <w:r w:rsidRPr="00D16F42">
        <w:rPr>
          <w:rFonts w:ascii="Garamond" w:hAnsi="Garamond"/>
          <w:w w:val="95"/>
        </w:rPr>
        <w:t>Penelitian ini menggunakan</w:t>
      </w:r>
      <w:r w:rsidR="00F2214C" w:rsidRPr="00D16F42">
        <w:rPr>
          <w:rFonts w:ascii="Garamond" w:hAnsi="Garamond"/>
          <w:w w:val="95"/>
        </w:rPr>
        <w:t xml:space="preserve"> </w:t>
      </w:r>
      <w:r w:rsidR="00F2214C" w:rsidRPr="00D16F42">
        <w:rPr>
          <w:rFonts w:ascii="Garamond" w:hAnsi="Garamond"/>
          <w:lang w:val="id-ID"/>
        </w:rPr>
        <w:t>kuantitatif</w:t>
      </w:r>
      <w:r w:rsidRPr="00D16F42">
        <w:rPr>
          <w:rFonts w:ascii="Garamond" w:hAnsi="Garamond"/>
          <w:w w:val="95"/>
        </w:rPr>
        <w:t xml:space="preserve"> desain </w:t>
      </w:r>
      <w:r w:rsidRPr="00D16F42">
        <w:rPr>
          <w:rFonts w:ascii="Garamond" w:hAnsi="Garamond"/>
          <w:i/>
          <w:w w:val="95"/>
        </w:rPr>
        <w:t>cross- sectional</w:t>
      </w:r>
      <w:r w:rsidRPr="00D16F42">
        <w:rPr>
          <w:rFonts w:ascii="Garamond" w:hAnsi="Garamond"/>
          <w:w w:val="95"/>
        </w:rPr>
        <w:t>.</w:t>
      </w:r>
      <w:proofErr w:type="gramEnd"/>
      <w:r w:rsidRPr="00D16F42">
        <w:rPr>
          <w:rFonts w:ascii="Garamond" w:hAnsi="Garamond"/>
          <w:w w:val="95"/>
        </w:rPr>
        <w:t xml:space="preserve"> </w:t>
      </w:r>
      <w:proofErr w:type="gramStart"/>
      <w:r w:rsidRPr="00D16F42">
        <w:rPr>
          <w:rFonts w:ascii="Garamond" w:hAnsi="Garamond"/>
          <w:w w:val="95"/>
        </w:rPr>
        <w:t>Penelitian ini dilakukan pada</w:t>
      </w:r>
      <w:r w:rsidR="00F2214C" w:rsidRPr="00D16F42">
        <w:rPr>
          <w:rFonts w:ascii="Garamond" w:hAnsi="Garamond"/>
          <w:w w:val="95"/>
        </w:rPr>
        <w:t xml:space="preserve"> tanggal 1 Oktober – 31 Okteober 2022</w:t>
      </w:r>
      <w:r w:rsidRPr="00D16F42">
        <w:rPr>
          <w:rFonts w:ascii="Garamond" w:hAnsi="Garamond"/>
          <w:w w:val="95"/>
        </w:rPr>
        <w:t xml:space="preserve"> </w:t>
      </w:r>
      <w:r w:rsidRPr="00D16F42">
        <w:rPr>
          <w:rFonts w:ascii="Garamond" w:hAnsi="Garamond"/>
        </w:rPr>
        <w:t xml:space="preserve">di </w:t>
      </w:r>
      <w:r w:rsidR="00F2214C" w:rsidRPr="00D16F42">
        <w:rPr>
          <w:rFonts w:ascii="Garamond" w:hAnsi="Garamond"/>
        </w:rPr>
        <w:t>RSUD Kota Kendari</w:t>
      </w:r>
      <w:r w:rsidRPr="00D16F42">
        <w:rPr>
          <w:rFonts w:ascii="Garamond" w:hAnsi="Garamond"/>
        </w:rPr>
        <w:t>.</w:t>
      </w:r>
      <w:proofErr w:type="gramEnd"/>
      <w:r w:rsidRPr="00D16F42">
        <w:rPr>
          <w:rFonts w:ascii="Garamond" w:hAnsi="Garamond"/>
        </w:rPr>
        <w:t xml:space="preserve"> </w:t>
      </w:r>
      <w:proofErr w:type="gramStart"/>
      <w:r w:rsidRPr="00D16F42">
        <w:rPr>
          <w:rFonts w:ascii="Garamond" w:hAnsi="Garamond"/>
        </w:rPr>
        <w:t>P</w:t>
      </w:r>
      <w:r w:rsidR="00F2214C" w:rsidRPr="00D16F42">
        <w:rPr>
          <w:rFonts w:ascii="Garamond" w:hAnsi="Garamond"/>
        </w:rPr>
        <w:t xml:space="preserve">enentuan responden secara </w:t>
      </w:r>
      <w:r w:rsidR="00F2214C" w:rsidRPr="00D16F42">
        <w:rPr>
          <w:rFonts w:ascii="Garamond" w:hAnsi="Garamond"/>
          <w:i/>
        </w:rPr>
        <w:t>Accidental sampling</w:t>
      </w:r>
      <w:r w:rsidR="00F2214C" w:rsidRPr="00D16F42">
        <w:rPr>
          <w:rFonts w:ascii="Garamond" w:hAnsi="Garamond"/>
        </w:rPr>
        <w:t>.</w:t>
      </w:r>
      <w:proofErr w:type="gramEnd"/>
      <w:r w:rsidR="00F2214C" w:rsidRPr="00D16F42">
        <w:rPr>
          <w:rFonts w:ascii="Garamond" w:hAnsi="Garamond"/>
        </w:rPr>
        <w:t xml:space="preserve"> </w:t>
      </w:r>
      <w:proofErr w:type="gramStart"/>
      <w:r w:rsidR="00574A3D" w:rsidRPr="00D16F42">
        <w:rPr>
          <w:rFonts w:ascii="Garamond" w:hAnsi="Garamond"/>
        </w:rPr>
        <w:t xml:space="preserve">Penentuan sampel penelitian menggunakan rumus </w:t>
      </w:r>
      <w:r w:rsidR="00574A3D" w:rsidRPr="00D16F42">
        <w:rPr>
          <w:rFonts w:ascii="Garamond" w:hAnsi="Garamond"/>
          <w:i/>
        </w:rPr>
        <w:t>solvin</w:t>
      </w:r>
      <w:r w:rsidR="00574A3D" w:rsidRPr="00D16F42">
        <w:rPr>
          <w:rFonts w:ascii="Garamond" w:hAnsi="Garamond"/>
        </w:rPr>
        <w:t xml:space="preserve"> dengan hasil 58.</w:t>
      </w:r>
      <w:proofErr w:type="gramEnd"/>
      <w:r w:rsidR="00574A3D" w:rsidRPr="00D16F42">
        <w:rPr>
          <w:rFonts w:ascii="Garamond" w:hAnsi="Garamond"/>
        </w:rPr>
        <w:t xml:space="preserve"> </w:t>
      </w:r>
      <w:proofErr w:type="gramStart"/>
      <w:r w:rsidR="00574A3D" w:rsidRPr="00D16F42">
        <w:rPr>
          <w:rFonts w:ascii="Garamond" w:hAnsi="Garamond"/>
        </w:rPr>
        <w:t>Adapun kreteria inklusi adalah pasien bersedia menjadi responden dan responden merupakan pasien penderita Tb Paru yang melakukan pelayanan di Poli Tb Paru rawat jalan RSUD Kota Kendari.</w:t>
      </w:r>
      <w:proofErr w:type="gramEnd"/>
      <w:r w:rsidR="00574A3D" w:rsidRPr="00D16F42">
        <w:rPr>
          <w:rFonts w:ascii="Garamond" w:hAnsi="Garamond"/>
        </w:rPr>
        <w:t xml:space="preserve"> Sedangkan kriteria Eksklusi adalah anak-anak dengan </w:t>
      </w:r>
      <w:proofErr w:type="gramStart"/>
      <w:r w:rsidR="00574A3D" w:rsidRPr="00D16F42">
        <w:rPr>
          <w:rFonts w:ascii="Garamond" w:hAnsi="Garamond"/>
        </w:rPr>
        <w:t>usia</w:t>
      </w:r>
      <w:proofErr w:type="gramEnd"/>
      <w:r w:rsidR="00574A3D" w:rsidRPr="00D16F42">
        <w:rPr>
          <w:rFonts w:ascii="Garamond" w:hAnsi="Garamond"/>
        </w:rPr>
        <w:t xml:space="preserve"> dibawah 12</w:t>
      </w:r>
      <w:r w:rsidR="00082DC5" w:rsidRPr="00D16F42">
        <w:rPr>
          <w:rFonts w:ascii="Garamond" w:hAnsi="Garamond"/>
        </w:rPr>
        <w:t xml:space="preserve"> tahun, orang tua dengan usia diatas 80 tahun dan tidak dapt berkomunikasi dengan baik. </w:t>
      </w:r>
      <w:proofErr w:type="gramStart"/>
      <w:r w:rsidR="00082DC5" w:rsidRPr="00D16F42">
        <w:rPr>
          <w:rFonts w:ascii="Garamond" w:hAnsi="Garamond"/>
        </w:rPr>
        <w:t xml:space="preserve">Pengolahan data pada penelitian ini adalah </w:t>
      </w:r>
      <w:r w:rsidR="00082DC5" w:rsidRPr="00D16F42">
        <w:rPr>
          <w:rFonts w:ascii="Garamond" w:hAnsi="Garamond"/>
          <w:i/>
        </w:rPr>
        <w:t xml:space="preserve">editing, coding, Cleaning </w:t>
      </w:r>
      <w:r w:rsidR="00082DC5" w:rsidRPr="00D16F42">
        <w:rPr>
          <w:rFonts w:ascii="Garamond" w:hAnsi="Garamond"/>
        </w:rPr>
        <w:t xml:space="preserve">dan </w:t>
      </w:r>
      <w:r w:rsidR="00082DC5" w:rsidRPr="00D16F42">
        <w:rPr>
          <w:rFonts w:ascii="Garamond" w:hAnsi="Garamond"/>
          <w:i/>
        </w:rPr>
        <w:t>Tabulasi</w:t>
      </w:r>
      <w:r w:rsidR="00082DC5" w:rsidRPr="00D16F42">
        <w:rPr>
          <w:rFonts w:ascii="Garamond" w:hAnsi="Garamond"/>
        </w:rPr>
        <w:t>.</w:t>
      </w:r>
      <w:proofErr w:type="gramEnd"/>
      <w:r w:rsidR="00082DC5" w:rsidRPr="00D16F42">
        <w:rPr>
          <w:rFonts w:ascii="Garamond" w:hAnsi="Garamond"/>
        </w:rPr>
        <w:t xml:space="preserve"> Sedangkan analisis data menggunakan dua analisis yaitu analisis </w:t>
      </w:r>
      <w:proofErr w:type="gramStart"/>
      <w:r w:rsidR="00082DC5" w:rsidRPr="00D16F42">
        <w:rPr>
          <w:rFonts w:ascii="Garamond" w:hAnsi="Garamond"/>
        </w:rPr>
        <w:t xml:space="preserve">univariat </w:t>
      </w:r>
      <w:r w:rsidR="00574A3D" w:rsidRPr="00D16F42">
        <w:rPr>
          <w:rFonts w:ascii="Garamond" w:hAnsi="Garamond"/>
        </w:rPr>
        <w:t xml:space="preserve"> </w:t>
      </w:r>
      <w:r w:rsidR="00082DC5" w:rsidRPr="00D16F42">
        <w:rPr>
          <w:rFonts w:ascii="Garamond" w:hAnsi="Garamond"/>
        </w:rPr>
        <w:t>dan</w:t>
      </w:r>
      <w:proofErr w:type="gramEnd"/>
      <w:r w:rsidR="00082DC5" w:rsidRPr="00D16F42">
        <w:rPr>
          <w:rFonts w:ascii="Garamond" w:hAnsi="Garamond"/>
        </w:rPr>
        <w:t xml:space="preserve"> bivariat dengan menggunakan uji </w:t>
      </w:r>
      <w:r w:rsidR="00082DC5" w:rsidRPr="00D16F42">
        <w:rPr>
          <w:rFonts w:ascii="Garamond" w:hAnsi="Garamond"/>
          <w:i/>
        </w:rPr>
        <w:t>chi-square</w:t>
      </w:r>
      <w:r w:rsidR="00082DC5" w:rsidRPr="00D16F42">
        <w:rPr>
          <w:rFonts w:ascii="Garamond" w:hAnsi="Garamond"/>
        </w:rPr>
        <w:t xml:space="preserve"> </w:t>
      </w:r>
      <w:r w:rsidR="001374C6" w:rsidRPr="00D16F42">
        <w:rPr>
          <w:rFonts w:ascii="Garamond" w:hAnsi="Garamond"/>
        </w:rPr>
        <w:t>dengan interprestasi hasil uji menggunakan taraf signifikansi 5% (</w:t>
      </w:r>
      <w:r w:rsidR="001374C6" w:rsidRPr="00D16F42">
        <w:rPr>
          <w:rFonts w:ascii="Garamond" w:hAnsi="Garamond"/>
          <w:i/>
        </w:rPr>
        <w:t>a</w:t>
      </w:r>
      <w:r w:rsidR="001374C6" w:rsidRPr="00D16F42">
        <w:rPr>
          <w:rFonts w:ascii="Garamond" w:hAnsi="Garamond"/>
        </w:rPr>
        <w:t xml:space="preserve"> = 0,05) dengan tingkat kepercayaan 95 %.</w:t>
      </w:r>
    </w:p>
    <w:p w:rsidR="001374C6" w:rsidRPr="00D90EE2" w:rsidRDefault="001374C6" w:rsidP="00F2214C">
      <w:pPr>
        <w:pStyle w:val="BodyText"/>
        <w:spacing w:before="1" w:line="235" w:lineRule="auto"/>
        <w:ind w:left="220" w:right="231" w:firstLine="283"/>
        <w:jc w:val="both"/>
        <w:rPr>
          <w:rFonts w:ascii="Garamond" w:hAnsi="Garamond"/>
        </w:rPr>
      </w:pPr>
    </w:p>
    <w:p w:rsidR="00A975EC" w:rsidRDefault="001374C6" w:rsidP="00B6413B">
      <w:pPr>
        <w:pStyle w:val="BodyText"/>
        <w:spacing w:before="1" w:line="235" w:lineRule="auto"/>
        <w:ind w:right="231"/>
        <w:jc w:val="both"/>
        <w:rPr>
          <w:rFonts w:ascii="Garamond" w:hAnsi="Garamond"/>
          <w:b/>
        </w:rPr>
      </w:pPr>
      <w:r w:rsidRPr="00D90EE2">
        <w:rPr>
          <w:rFonts w:ascii="Garamond" w:hAnsi="Garamond"/>
          <w:b/>
        </w:rPr>
        <w:t>HASIL DAN PEMBAHASAN</w:t>
      </w:r>
    </w:p>
    <w:p w:rsidR="00A238BB" w:rsidRDefault="00A238BB" w:rsidP="00B6413B">
      <w:pPr>
        <w:pStyle w:val="BodyText"/>
        <w:spacing w:before="1" w:line="235" w:lineRule="auto"/>
        <w:ind w:right="231"/>
        <w:jc w:val="both"/>
        <w:rPr>
          <w:rFonts w:ascii="Garamond" w:hAnsi="Garamond"/>
          <w:b/>
        </w:rPr>
      </w:pPr>
    </w:p>
    <w:p w:rsidR="00A238BB" w:rsidRDefault="00A238BB" w:rsidP="00B6413B">
      <w:pPr>
        <w:pStyle w:val="BodyText"/>
        <w:spacing w:before="1" w:line="235" w:lineRule="auto"/>
        <w:ind w:right="231"/>
        <w:jc w:val="both"/>
        <w:rPr>
          <w:rFonts w:ascii="Garamond" w:hAnsi="Garamond"/>
          <w:b/>
        </w:rPr>
      </w:pPr>
    </w:p>
    <w:p w:rsidR="00A238BB" w:rsidRDefault="00A238BB" w:rsidP="00B6413B">
      <w:pPr>
        <w:pStyle w:val="BodyText"/>
        <w:spacing w:before="1" w:line="235" w:lineRule="auto"/>
        <w:ind w:right="231"/>
        <w:jc w:val="both"/>
        <w:rPr>
          <w:rFonts w:ascii="Garamond" w:hAnsi="Garamond"/>
          <w:b/>
        </w:rPr>
      </w:pPr>
    </w:p>
    <w:p w:rsidR="00A238BB" w:rsidRDefault="00A238BB" w:rsidP="00B6413B">
      <w:pPr>
        <w:pStyle w:val="BodyText"/>
        <w:spacing w:before="1" w:line="235" w:lineRule="auto"/>
        <w:ind w:right="231"/>
        <w:jc w:val="both"/>
        <w:rPr>
          <w:rFonts w:ascii="Garamond" w:hAnsi="Garamond"/>
          <w:b/>
        </w:rPr>
      </w:pPr>
    </w:p>
    <w:p w:rsidR="00A238BB" w:rsidRDefault="00A238BB" w:rsidP="00B6413B">
      <w:pPr>
        <w:pStyle w:val="BodyText"/>
        <w:spacing w:before="1" w:line="235" w:lineRule="auto"/>
        <w:ind w:right="231"/>
        <w:jc w:val="both"/>
        <w:rPr>
          <w:rFonts w:ascii="Garamond" w:hAnsi="Garamond"/>
          <w:b/>
        </w:rPr>
      </w:pPr>
    </w:p>
    <w:p w:rsidR="00A238BB" w:rsidRDefault="00A238BB" w:rsidP="00B6413B">
      <w:pPr>
        <w:pStyle w:val="BodyText"/>
        <w:spacing w:before="1" w:line="235" w:lineRule="auto"/>
        <w:ind w:right="231"/>
        <w:jc w:val="both"/>
        <w:rPr>
          <w:rFonts w:ascii="Garamond" w:hAnsi="Garamond"/>
          <w:b/>
        </w:rPr>
      </w:pPr>
    </w:p>
    <w:p w:rsidR="00A238BB" w:rsidRDefault="00A238BB" w:rsidP="00B6413B">
      <w:pPr>
        <w:pStyle w:val="BodyText"/>
        <w:spacing w:before="1" w:line="235" w:lineRule="auto"/>
        <w:ind w:right="231"/>
        <w:jc w:val="both"/>
        <w:rPr>
          <w:rFonts w:ascii="Garamond" w:hAnsi="Garamond"/>
          <w:b/>
        </w:rPr>
      </w:pPr>
    </w:p>
    <w:p w:rsidR="00A238BB" w:rsidRDefault="00A238BB" w:rsidP="00B6413B">
      <w:pPr>
        <w:pStyle w:val="BodyText"/>
        <w:spacing w:before="1" w:line="235" w:lineRule="auto"/>
        <w:ind w:right="231"/>
        <w:jc w:val="both"/>
        <w:rPr>
          <w:rFonts w:ascii="Garamond" w:hAnsi="Garamond"/>
          <w:b/>
        </w:rPr>
      </w:pPr>
    </w:p>
    <w:p w:rsidR="001374C6" w:rsidRPr="00D90EE2" w:rsidRDefault="00A975EC" w:rsidP="00B6413B">
      <w:pPr>
        <w:pStyle w:val="BodyText"/>
        <w:numPr>
          <w:ilvl w:val="0"/>
          <w:numId w:val="5"/>
        </w:numPr>
        <w:spacing w:before="1" w:line="235" w:lineRule="auto"/>
        <w:ind w:left="360" w:right="231"/>
        <w:jc w:val="both"/>
        <w:rPr>
          <w:rFonts w:ascii="Garamond" w:hAnsi="Garamond"/>
          <w:b/>
        </w:rPr>
      </w:pPr>
      <w:r>
        <w:rPr>
          <w:rFonts w:ascii="Garamond" w:hAnsi="Garamond"/>
          <w:b/>
        </w:rPr>
        <w:lastRenderedPageBreak/>
        <w:t xml:space="preserve">Karakteristik Responden </w:t>
      </w:r>
      <w:r w:rsidR="001374C6" w:rsidRPr="00D90EE2">
        <w:rPr>
          <w:rFonts w:ascii="Garamond" w:hAnsi="Garamond"/>
          <w:b/>
        </w:rPr>
        <w:t xml:space="preserve"> </w:t>
      </w:r>
    </w:p>
    <w:p w:rsidR="001374C6" w:rsidRPr="00D90EE2" w:rsidRDefault="001374C6" w:rsidP="00A238BB">
      <w:pPr>
        <w:pStyle w:val="BodyText"/>
        <w:spacing w:before="1" w:line="235" w:lineRule="auto"/>
        <w:ind w:left="567" w:right="23" w:hanging="567"/>
        <w:jc w:val="both"/>
        <w:rPr>
          <w:rFonts w:ascii="Garamond" w:hAnsi="Garamond"/>
        </w:rPr>
      </w:pPr>
      <w:proofErr w:type="gramStart"/>
      <w:r w:rsidRPr="00D90EE2">
        <w:rPr>
          <w:rFonts w:ascii="Garamond" w:hAnsi="Garamond"/>
          <w:b/>
        </w:rPr>
        <w:t>Tabel 1.</w:t>
      </w:r>
      <w:proofErr w:type="gramEnd"/>
      <w:r w:rsidRPr="00D90EE2">
        <w:rPr>
          <w:rFonts w:ascii="Garamond" w:hAnsi="Garamond"/>
        </w:rPr>
        <w:t xml:space="preserve"> Distribusi Frekuensi Berdasarkan Umur Responden Di RSUD Kota Kendari 2022</w:t>
      </w:r>
      <w:r w:rsidR="00F2214C" w:rsidRPr="00D90EE2">
        <w:rPr>
          <w:rFonts w:ascii="Garamond" w:hAnsi="Garamond"/>
        </w:rPr>
        <w:t xml:space="preserve"> </w:t>
      </w:r>
    </w:p>
    <w:tbl>
      <w:tblPr>
        <w:tblStyle w:val="TableGrid"/>
        <w:tblW w:w="4395" w:type="dxa"/>
        <w:tblInd w:w="250" w:type="dxa"/>
        <w:tblBorders>
          <w:left w:val="none" w:sz="0" w:space="0" w:color="auto"/>
          <w:right w:val="none" w:sz="0" w:space="0" w:color="auto"/>
        </w:tblBorders>
        <w:tblLayout w:type="fixed"/>
        <w:tblLook w:val="04A0" w:firstRow="1" w:lastRow="0" w:firstColumn="1" w:lastColumn="0" w:noHBand="0" w:noVBand="1"/>
      </w:tblPr>
      <w:tblGrid>
        <w:gridCol w:w="2693"/>
        <w:gridCol w:w="709"/>
        <w:gridCol w:w="993"/>
      </w:tblGrid>
      <w:tr w:rsidR="001374C6" w:rsidRPr="00D90EE2" w:rsidTr="00A238BB">
        <w:tc>
          <w:tcPr>
            <w:tcW w:w="2693" w:type="dxa"/>
            <w:tcBorders>
              <w:right w:val="nil"/>
            </w:tcBorders>
          </w:tcPr>
          <w:p w:rsidR="001374C6" w:rsidRPr="00A975EC" w:rsidRDefault="00D16F42" w:rsidP="001374C6">
            <w:pPr>
              <w:pStyle w:val="BodyText"/>
              <w:spacing w:before="1"/>
              <w:ind w:right="231"/>
              <w:jc w:val="center"/>
              <w:rPr>
                <w:rFonts w:ascii="Garamond" w:hAnsi="Garamond"/>
                <w:b/>
              </w:rPr>
            </w:pPr>
            <w:r w:rsidRPr="00A975EC">
              <w:rPr>
                <w:rFonts w:ascii="Garamond" w:hAnsi="Garamond"/>
                <w:b/>
              </w:rPr>
              <w:t xml:space="preserve">Karakteristik Responden </w:t>
            </w:r>
          </w:p>
        </w:tc>
        <w:tc>
          <w:tcPr>
            <w:tcW w:w="709" w:type="dxa"/>
            <w:tcBorders>
              <w:left w:val="nil"/>
              <w:right w:val="nil"/>
            </w:tcBorders>
          </w:tcPr>
          <w:p w:rsidR="001374C6" w:rsidRPr="00A975EC" w:rsidRDefault="00D16F42" w:rsidP="00D16F42">
            <w:pPr>
              <w:pStyle w:val="BodyText"/>
              <w:spacing w:before="1"/>
              <w:ind w:right="34"/>
              <w:jc w:val="center"/>
              <w:rPr>
                <w:rFonts w:ascii="Garamond" w:hAnsi="Garamond"/>
                <w:b/>
              </w:rPr>
            </w:pPr>
            <w:r w:rsidRPr="00A975EC">
              <w:rPr>
                <w:rFonts w:ascii="Garamond" w:hAnsi="Garamond"/>
                <w:b/>
              </w:rPr>
              <w:t>n</w:t>
            </w:r>
          </w:p>
        </w:tc>
        <w:tc>
          <w:tcPr>
            <w:tcW w:w="993" w:type="dxa"/>
            <w:tcBorders>
              <w:left w:val="nil"/>
            </w:tcBorders>
          </w:tcPr>
          <w:p w:rsidR="001374C6" w:rsidRPr="00A975EC" w:rsidRDefault="001374C6" w:rsidP="0018127A">
            <w:pPr>
              <w:pStyle w:val="BodyText"/>
              <w:spacing w:before="1"/>
              <w:ind w:right="231"/>
              <w:jc w:val="center"/>
              <w:rPr>
                <w:rFonts w:ascii="Garamond" w:hAnsi="Garamond"/>
                <w:b/>
              </w:rPr>
            </w:pPr>
            <w:r w:rsidRPr="00A975EC">
              <w:rPr>
                <w:rFonts w:ascii="Garamond" w:hAnsi="Garamond"/>
                <w:b/>
              </w:rPr>
              <w:t>%</w:t>
            </w:r>
          </w:p>
        </w:tc>
      </w:tr>
      <w:tr w:rsidR="001374C6" w:rsidRPr="00D90EE2" w:rsidTr="00A238BB">
        <w:tc>
          <w:tcPr>
            <w:tcW w:w="2693" w:type="dxa"/>
            <w:tcBorders>
              <w:right w:val="nil"/>
            </w:tcBorders>
          </w:tcPr>
          <w:p w:rsidR="00D16F42" w:rsidRDefault="00D16F42" w:rsidP="001374C6">
            <w:pPr>
              <w:pStyle w:val="BodyText"/>
              <w:spacing w:before="1"/>
              <w:ind w:right="231"/>
              <w:jc w:val="both"/>
              <w:rPr>
                <w:rFonts w:ascii="Garamond" w:hAnsi="Garamond"/>
              </w:rPr>
            </w:pPr>
            <w:r>
              <w:rPr>
                <w:rFonts w:ascii="Garamond" w:hAnsi="Garamond"/>
              </w:rPr>
              <w:t xml:space="preserve">Umur </w:t>
            </w:r>
          </w:p>
          <w:p w:rsidR="001374C6" w:rsidRDefault="001374C6" w:rsidP="001374C6">
            <w:pPr>
              <w:pStyle w:val="BodyText"/>
              <w:spacing w:before="1"/>
              <w:ind w:right="231"/>
              <w:jc w:val="both"/>
              <w:rPr>
                <w:rFonts w:ascii="Garamond" w:hAnsi="Garamond"/>
              </w:rPr>
            </w:pPr>
            <w:r w:rsidRPr="00D90EE2">
              <w:rPr>
                <w:rFonts w:ascii="Garamond" w:hAnsi="Garamond"/>
              </w:rPr>
              <w:t>20-30</w:t>
            </w:r>
          </w:p>
          <w:p w:rsidR="00D16F42" w:rsidRDefault="00D16F42" w:rsidP="001374C6">
            <w:pPr>
              <w:pStyle w:val="BodyText"/>
              <w:spacing w:before="1"/>
              <w:ind w:right="231"/>
              <w:jc w:val="both"/>
              <w:rPr>
                <w:rFonts w:ascii="Garamond" w:hAnsi="Garamond"/>
              </w:rPr>
            </w:pPr>
            <w:r>
              <w:rPr>
                <w:rFonts w:ascii="Garamond" w:hAnsi="Garamond"/>
              </w:rPr>
              <w:t>31-40</w:t>
            </w:r>
          </w:p>
          <w:p w:rsidR="00D16F42" w:rsidRDefault="00D16F42" w:rsidP="001374C6">
            <w:pPr>
              <w:pStyle w:val="BodyText"/>
              <w:spacing w:before="1"/>
              <w:ind w:right="231"/>
              <w:jc w:val="both"/>
              <w:rPr>
                <w:rFonts w:ascii="Garamond" w:hAnsi="Garamond"/>
              </w:rPr>
            </w:pPr>
            <w:r>
              <w:rPr>
                <w:rFonts w:ascii="Garamond" w:hAnsi="Garamond"/>
              </w:rPr>
              <w:t>41-50</w:t>
            </w:r>
          </w:p>
          <w:p w:rsidR="00D16F42" w:rsidRPr="00D90EE2" w:rsidRDefault="00D16F42" w:rsidP="001374C6">
            <w:pPr>
              <w:pStyle w:val="BodyText"/>
              <w:spacing w:before="1"/>
              <w:ind w:right="231"/>
              <w:jc w:val="both"/>
              <w:rPr>
                <w:rFonts w:ascii="Garamond" w:hAnsi="Garamond"/>
              </w:rPr>
            </w:pPr>
            <w:r>
              <w:rPr>
                <w:rFonts w:ascii="Garamond" w:hAnsi="Garamond"/>
              </w:rPr>
              <w:t>51-70</w:t>
            </w:r>
          </w:p>
        </w:tc>
        <w:tc>
          <w:tcPr>
            <w:tcW w:w="709" w:type="dxa"/>
            <w:tcBorders>
              <w:left w:val="nil"/>
              <w:right w:val="nil"/>
            </w:tcBorders>
          </w:tcPr>
          <w:p w:rsidR="00D16F42" w:rsidRDefault="00D16F42" w:rsidP="0018127A">
            <w:pPr>
              <w:pStyle w:val="BodyText"/>
              <w:spacing w:before="1"/>
              <w:ind w:right="231"/>
              <w:jc w:val="center"/>
              <w:rPr>
                <w:rFonts w:ascii="Garamond" w:hAnsi="Garamond"/>
              </w:rPr>
            </w:pPr>
          </w:p>
          <w:p w:rsidR="001374C6" w:rsidRDefault="001374C6" w:rsidP="0018127A">
            <w:pPr>
              <w:pStyle w:val="BodyText"/>
              <w:spacing w:before="1"/>
              <w:ind w:right="231"/>
              <w:jc w:val="center"/>
              <w:rPr>
                <w:rFonts w:ascii="Garamond" w:hAnsi="Garamond"/>
              </w:rPr>
            </w:pPr>
            <w:r w:rsidRPr="00D90EE2">
              <w:rPr>
                <w:rFonts w:ascii="Garamond" w:hAnsi="Garamond"/>
              </w:rPr>
              <w:t>5</w:t>
            </w:r>
          </w:p>
          <w:p w:rsidR="00D16F42" w:rsidRDefault="00D16F42" w:rsidP="0018127A">
            <w:pPr>
              <w:pStyle w:val="BodyText"/>
              <w:spacing w:before="1"/>
              <w:ind w:right="231"/>
              <w:jc w:val="center"/>
              <w:rPr>
                <w:rFonts w:ascii="Garamond" w:hAnsi="Garamond"/>
              </w:rPr>
            </w:pPr>
            <w:r>
              <w:rPr>
                <w:rFonts w:ascii="Garamond" w:hAnsi="Garamond"/>
              </w:rPr>
              <w:t>18</w:t>
            </w:r>
          </w:p>
          <w:p w:rsidR="00D16F42" w:rsidRDefault="00D16F42" w:rsidP="0018127A">
            <w:pPr>
              <w:pStyle w:val="BodyText"/>
              <w:spacing w:before="1"/>
              <w:ind w:right="231"/>
              <w:jc w:val="center"/>
              <w:rPr>
                <w:rFonts w:ascii="Garamond" w:hAnsi="Garamond"/>
              </w:rPr>
            </w:pPr>
            <w:r>
              <w:rPr>
                <w:rFonts w:ascii="Garamond" w:hAnsi="Garamond"/>
              </w:rPr>
              <w:t>16</w:t>
            </w:r>
          </w:p>
          <w:p w:rsidR="00D16F42" w:rsidRPr="00D90EE2" w:rsidRDefault="00D16F42" w:rsidP="0018127A">
            <w:pPr>
              <w:pStyle w:val="BodyText"/>
              <w:spacing w:before="1"/>
              <w:ind w:right="231"/>
              <w:jc w:val="center"/>
              <w:rPr>
                <w:rFonts w:ascii="Garamond" w:hAnsi="Garamond"/>
              </w:rPr>
            </w:pPr>
            <w:r>
              <w:rPr>
                <w:rFonts w:ascii="Garamond" w:hAnsi="Garamond"/>
              </w:rPr>
              <w:t>19</w:t>
            </w:r>
          </w:p>
        </w:tc>
        <w:tc>
          <w:tcPr>
            <w:tcW w:w="993" w:type="dxa"/>
            <w:tcBorders>
              <w:left w:val="nil"/>
            </w:tcBorders>
          </w:tcPr>
          <w:p w:rsidR="00D16F42" w:rsidRDefault="00D16F42" w:rsidP="0018127A">
            <w:pPr>
              <w:pStyle w:val="BodyText"/>
              <w:spacing w:before="1"/>
              <w:ind w:right="231"/>
              <w:jc w:val="center"/>
              <w:rPr>
                <w:rFonts w:ascii="Garamond" w:hAnsi="Garamond"/>
              </w:rPr>
            </w:pPr>
          </w:p>
          <w:p w:rsidR="001374C6" w:rsidRDefault="0018127A" w:rsidP="0018127A">
            <w:pPr>
              <w:pStyle w:val="BodyText"/>
              <w:spacing w:before="1"/>
              <w:ind w:right="231"/>
              <w:jc w:val="center"/>
              <w:rPr>
                <w:rFonts w:ascii="Garamond" w:hAnsi="Garamond"/>
              </w:rPr>
            </w:pPr>
            <w:r w:rsidRPr="00D90EE2">
              <w:rPr>
                <w:rFonts w:ascii="Garamond" w:hAnsi="Garamond"/>
              </w:rPr>
              <w:t>8,6</w:t>
            </w:r>
          </w:p>
          <w:p w:rsidR="00D16F42" w:rsidRDefault="00D16F42" w:rsidP="0018127A">
            <w:pPr>
              <w:pStyle w:val="BodyText"/>
              <w:spacing w:before="1"/>
              <w:ind w:right="231"/>
              <w:jc w:val="center"/>
              <w:rPr>
                <w:rFonts w:ascii="Garamond" w:hAnsi="Garamond"/>
              </w:rPr>
            </w:pPr>
            <w:r>
              <w:rPr>
                <w:rFonts w:ascii="Garamond" w:hAnsi="Garamond"/>
              </w:rPr>
              <w:t>31,0</w:t>
            </w:r>
          </w:p>
          <w:p w:rsidR="00D16F42" w:rsidRDefault="00D16F42" w:rsidP="0018127A">
            <w:pPr>
              <w:pStyle w:val="BodyText"/>
              <w:spacing w:before="1"/>
              <w:ind w:right="231"/>
              <w:jc w:val="center"/>
              <w:rPr>
                <w:rFonts w:ascii="Garamond" w:hAnsi="Garamond"/>
              </w:rPr>
            </w:pPr>
            <w:r>
              <w:rPr>
                <w:rFonts w:ascii="Garamond" w:hAnsi="Garamond"/>
              </w:rPr>
              <w:t>27,6</w:t>
            </w:r>
          </w:p>
          <w:p w:rsidR="00D16F42" w:rsidRPr="00D90EE2" w:rsidRDefault="00D16F42" w:rsidP="0018127A">
            <w:pPr>
              <w:pStyle w:val="BodyText"/>
              <w:spacing w:before="1"/>
              <w:ind w:right="231"/>
              <w:jc w:val="center"/>
              <w:rPr>
                <w:rFonts w:ascii="Garamond" w:hAnsi="Garamond"/>
              </w:rPr>
            </w:pPr>
            <w:r>
              <w:rPr>
                <w:rFonts w:ascii="Garamond" w:hAnsi="Garamond"/>
              </w:rPr>
              <w:t>32,8</w:t>
            </w:r>
          </w:p>
        </w:tc>
      </w:tr>
      <w:tr w:rsidR="001374C6" w:rsidRPr="00D90EE2" w:rsidTr="00A238BB">
        <w:tc>
          <w:tcPr>
            <w:tcW w:w="2693" w:type="dxa"/>
            <w:tcBorders>
              <w:right w:val="nil"/>
            </w:tcBorders>
          </w:tcPr>
          <w:p w:rsidR="001374C6" w:rsidRDefault="00D16F42" w:rsidP="001374C6">
            <w:pPr>
              <w:pStyle w:val="BodyText"/>
              <w:spacing w:before="1"/>
              <w:ind w:right="231"/>
              <w:jc w:val="both"/>
              <w:rPr>
                <w:rFonts w:ascii="Garamond" w:hAnsi="Garamond"/>
              </w:rPr>
            </w:pPr>
            <w:r>
              <w:rPr>
                <w:rFonts w:ascii="Garamond" w:hAnsi="Garamond"/>
              </w:rPr>
              <w:t>Jenis Kelamin</w:t>
            </w:r>
          </w:p>
          <w:p w:rsidR="00D16F42" w:rsidRDefault="00D16F42" w:rsidP="001374C6">
            <w:pPr>
              <w:pStyle w:val="BodyText"/>
              <w:spacing w:before="1"/>
              <w:ind w:right="231"/>
              <w:jc w:val="both"/>
              <w:rPr>
                <w:rFonts w:ascii="Garamond" w:hAnsi="Garamond"/>
              </w:rPr>
            </w:pPr>
            <w:r>
              <w:rPr>
                <w:rFonts w:ascii="Garamond" w:hAnsi="Garamond"/>
              </w:rPr>
              <w:t>Laki-laki</w:t>
            </w:r>
          </w:p>
          <w:p w:rsidR="00D16F42" w:rsidRPr="00D90EE2" w:rsidRDefault="00D16F42" w:rsidP="001374C6">
            <w:pPr>
              <w:pStyle w:val="BodyText"/>
              <w:spacing w:before="1"/>
              <w:ind w:right="231"/>
              <w:jc w:val="both"/>
              <w:rPr>
                <w:rFonts w:ascii="Garamond" w:hAnsi="Garamond"/>
              </w:rPr>
            </w:pPr>
            <w:r>
              <w:rPr>
                <w:rFonts w:ascii="Garamond" w:hAnsi="Garamond"/>
              </w:rPr>
              <w:t xml:space="preserve">Perempuan </w:t>
            </w:r>
          </w:p>
        </w:tc>
        <w:tc>
          <w:tcPr>
            <w:tcW w:w="709" w:type="dxa"/>
            <w:tcBorders>
              <w:left w:val="nil"/>
              <w:right w:val="nil"/>
            </w:tcBorders>
          </w:tcPr>
          <w:p w:rsidR="001374C6" w:rsidRDefault="001374C6" w:rsidP="0018127A">
            <w:pPr>
              <w:pStyle w:val="BodyText"/>
              <w:spacing w:before="1"/>
              <w:ind w:right="231"/>
              <w:jc w:val="center"/>
              <w:rPr>
                <w:rFonts w:ascii="Garamond" w:hAnsi="Garamond"/>
              </w:rPr>
            </w:pPr>
          </w:p>
          <w:p w:rsidR="00D16F42" w:rsidRDefault="00D16F42" w:rsidP="0018127A">
            <w:pPr>
              <w:pStyle w:val="BodyText"/>
              <w:spacing w:before="1"/>
              <w:ind w:right="231"/>
              <w:jc w:val="center"/>
              <w:rPr>
                <w:rFonts w:ascii="Garamond" w:hAnsi="Garamond"/>
              </w:rPr>
            </w:pPr>
            <w:r>
              <w:rPr>
                <w:rFonts w:ascii="Garamond" w:hAnsi="Garamond"/>
              </w:rPr>
              <w:t>39</w:t>
            </w:r>
          </w:p>
          <w:p w:rsidR="00D16F42" w:rsidRPr="00D90EE2" w:rsidRDefault="00D16F42" w:rsidP="0018127A">
            <w:pPr>
              <w:pStyle w:val="BodyText"/>
              <w:spacing w:before="1"/>
              <w:ind w:right="231"/>
              <w:jc w:val="center"/>
              <w:rPr>
                <w:rFonts w:ascii="Garamond" w:hAnsi="Garamond"/>
              </w:rPr>
            </w:pPr>
            <w:r>
              <w:rPr>
                <w:rFonts w:ascii="Garamond" w:hAnsi="Garamond"/>
              </w:rPr>
              <w:t>19</w:t>
            </w:r>
          </w:p>
        </w:tc>
        <w:tc>
          <w:tcPr>
            <w:tcW w:w="993" w:type="dxa"/>
            <w:tcBorders>
              <w:left w:val="nil"/>
            </w:tcBorders>
          </w:tcPr>
          <w:p w:rsidR="001374C6" w:rsidRDefault="001374C6" w:rsidP="00D16F42">
            <w:pPr>
              <w:pStyle w:val="BodyText"/>
              <w:spacing w:before="1"/>
              <w:ind w:right="231"/>
              <w:jc w:val="center"/>
              <w:rPr>
                <w:rFonts w:ascii="Garamond" w:hAnsi="Garamond"/>
              </w:rPr>
            </w:pPr>
          </w:p>
          <w:p w:rsidR="00D16F42" w:rsidRDefault="00D16F42" w:rsidP="00D16F42">
            <w:pPr>
              <w:pStyle w:val="BodyText"/>
              <w:spacing w:before="1"/>
              <w:ind w:right="231"/>
              <w:jc w:val="center"/>
              <w:rPr>
                <w:rFonts w:ascii="Garamond" w:hAnsi="Garamond"/>
              </w:rPr>
            </w:pPr>
            <w:r>
              <w:rPr>
                <w:rFonts w:ascii="Garamond" w:hAnsi="Garamond"/>
              </w:rPr>
              <w:t>77,2</w:t>
            </w:r>
          </w:p>
          <w:p w:rsidR="00D16F42" w:rsidRPr="00D90EE2" w:rsidRDefault="00D16F42" w:rsidP="00D16F42">
            <w:pPr>
              <w:pStyle w:val="BodyText"/>
              <w:spacing w:before="1"/>
              <w:ind w:right="231"/>
              <w:jc w:val="center"/>
              <w:rPr>
                <w:rFonts w:ascii="Garamond" w:hAnsi="Garamond"/>
              </w:rPr>
            </w:pPr>
            <w:r>
              <w:rPr>
                <w:rFonts w:ascii="Garamond" w:hAnsi="Garamond"/>
              </w:rPr>
              <w:t>32,8</w:t>
            </w:r>
          </w:p>
        </w:tc>
      </w:tr>
      <w:tr w:rsidR="001374C6" w:rsidRPr="00D90EE2" w:rsidTr="00A238BB">
        <w:tc>
          <w:tcPr>
            <w:tcW w:w="2693" w:type="dxa"/>
            <w:tcBorders>
              <w:right w:val="nil"/>
            </w:tcBorders>
          </w:tcPr>
          <w:p w:rsidR="001374C6" w:rsidRDefault="00D16F42" w:rsidP="001374C6">
            <w:pPr>
              <w:pStyle w:val="BodyText"/>
              <w:spacing w:before="1"/>
              <w:ind w:right="231"/>
              <w:jc w:val="both"/>
              <w:rPr>
                <w:rFonts w:ascii="Garamond" w:hAnsi="Garamond"/>
              </w:rPr>
            </w:pPr>
            <w:r>
              <w:rPr>
                <w:rFonts w:ascii="Garamond" w:hAnsi="Garamond"/>
              </w:rPr>
              <w:t>Pendidikan terakhir</w:t>
            </w:r>
          </w:p>
          <w:p w:rsidR="00D16F42" w:rsidRDefault="00D16F42" w:rsidP="001374C6">
            <w:pPr>
              <w:pStyle w:val="BodyText"/>
              <w:spacing w:before="1"/>
              <w:ind w:right="231"/>
              <w:jc w:val="both"/>
              <w:rPr>
                <w:rFonts w:ascii="Garamond" w:hAnsi="Garamond"/>
              </w:rPr>
            </w:pPr>
            <w:r>
              <w:rPr>
                <w:rFonts w:ascii="Garamond" w:hAnsi="Garamond"/>
              </w:rPr>
              <w:t>SD</w:t>
            </w:r>
          </w:p>
          <w:p w:rsidR="00D16F42" w:rsidRDefault="00D16F42" w:rsidP="001374C6">
            <w:pPr>
              <w:pStyle w:val="BodyText"/>
              <w:spacing w:before="1"/>
              <w:ind w:right="231"/>
              <w:jc w:val="both"/>
              <w:rPr>
                <w:rFonts w:ascii="Garamond" w:hAnsi="Garamond"/>
              </w:rPr>
            </w:pPr>
            <w:r>
              <w:rPr>
                <w:rFonts w:ascii="Garamond" w:hAnsi="Garamond"/>
              </w:rPr>
              <w:t>SMP</w:t>
            </w:r>
          </w:p>
          <w:p w:rsidR="00D16F42" w:rsidRDefault="00D16F42" w:rsidP="001374C6">
            <w:pPr>
              <w:pStyle w:val="BodyText"/>
              <w:spacing w:before="1"/>
              <w:ind w:right="231"/>
              <w:jc w:val="both"/>
              <w:rPr>
                <w:rFonts w:ascii="Garamond" w:hAnsi="Garamond"/>
              </w:rPr>
            </w:pPr>
            <w:r>
              <w:rPr>
                <w:rFonts w:ascii="Garamond" w:hAnsi="Garamond"/>
              </w:rPr>
              <w:t>SMA</w:t>
            </w:r>
          </w:p>
          <w:p w:rsidR="00D16F42" w:rsidRPr="00D90EE2" w:rsidRDefault="00D16F42" w:rsidP="001374C6">
            <w:pPr>
              <w:pStyle w:val="BodyText"/>
              <w:spacing w:before="1"/>
              <w:ind w:right="231"/>
              <w:jc w:val="both"/>
              <w:rPr>
                <w:rFonts w:ascii="Garamond" w:hAnsi="Garamond"/>
              </w:rPr>
            </w:pPr>
            <w:r>
              <w:rPr>
                <w:rFonts w:ascii="Garamond" w:hAnsi="Garamond"/>
              </w:rPr>
              <w:t>S1</w:t>
            </w:r>
          </w:p>
        </w:tc>
        <w:tc>
          <w:tcPr>
            <w:tcW w:w="709" w:type="dxa"/>
            <w:tcBorders>
              <w:left w:val="nil"/>
              <w:right w:val="nil"/>
            </w:tcBorders>
          </w:tcPr>
          <w:p w:rsidR="001374C6" w:rsidRDefault="001374C6" w:rsidP="0018127A">
            <w:pPr>
              <w:pStyle w:val="BodyText"/>
              <w:spacing w:before="1"/>
              <w:ind w:right="231"/>
              <w:jc w:val="center"/>
              <w:rPr>
                <w:rFonts w:ascii="Garamond" w:hAnsi="Garamond"/>
              </w:rPr>
            </w:pPr>
          </w:p>
          <w:p w:rsidR="00D16F42" w:rsidRDefault="00D16F42" w:rsidP="0018127A">
            <w:pPr>
              <w:pStyle w:val="BodyText"/>
              <w:spacing w:before="1"/>
              <w:ind w:right="231"/>
              <w:jc w:val="center"/>
              <w:rPr>
                <w:rFonts w:ascii="Garamond" w:hAnsi="Garamond"/>
              </w:rPr>
            </w:pPr>
            <w:r>
              <w:rPr>
                <w:rFonts w:ascii="Garamond" w:hAnsi="Garamond"/>
              </w:rPr>
              <w:t>4</w:t>
            </w:r>
          </w:p>
          <w:p w:rsidR="00D16F42" w:rsidRDefault="00D16F42" w:rsidP="0018127A">
            <w:pPr>
              <w:pStyle w:val="BodyText"/>
              <w:spacing w:before="1"/>
              <w:ind w:right="231"/>
              <w:jc w:val="center"/>
              <w:rPr>
                <w:rFonts w:ascii="Garamond" w:hAnsi="Garamond"/>
              </w:rPr>
            </w:pPr>
            <w:r>
              <w:rPr>
                <w:rFonts w:ascii="Garamond" w:hAnsi="Garamond"/>
              </w:rPr>
              <w:t>8</w:t>
            </w:r>
          </w:p>
          <w:p w:rsidR="00D16F42" w:rsidRDefault="00D16F42" w:rsidP="0018127A">
            <w:pPr>
              <w:pStyle w:val="BodyText"/>
              <w:spacing w:before="1"/>
              <w:ind w:right="231"/>
              <w:jc w:val="center"/>
              <w:rPr>
                <w:rFonts w:ascii="Garamond" w:hAnsi="Garamond"/>
              </w:rPr>
            </w:pPr>
            <w:r>
              <w:rPr>
                <w:rFonts w:ascii="Garamond" w:hAnsi="Garamond"/>
              </w:rPr>
              <w:t>25</w:t>
            </w:r>
          </w:p>
          <w:p w:rsidR="00D16F42" w:rsidRPr="00D90EE2" w:rsidRDefault="00D16F42" w:rsidP="0018127A">
            <w:pPr>
              <w:pStyle w:val="BodyText"/>
              <w:spacing w:before="1"/>
              <w:ind w:right="231"/>
              <w:jc w:val="center"/>
              <w:rPr>
                <w:rFonts w:ascii="Garamond" w:hAnsi="Garamond"/>
              </w:rPr>
            </w:pPr>
            <w:r>
              <w:rPr>
                <w:rFonts w:ascii="Garamond" w:hAnsi="Garamond"/>
              </w:rPr>
              <w:t>21</w:t>
            </w:r>
          </w:p>
        </w:tc>
        <w:tc>
          <w:tcPr>
            <w:tcW w:w="993" w:type="dxa"/>
            <w:tcBorders>
              <w:left w:val="nil"/>
            </w:tcBorders>
          </w:tcPr>
          <w:p w:rsidR="001374C6" w:rsidRDefault="001374C6" w:rsidP="0018127A">
            <w:pPr>
              <w:pStyle w:val="BodyText"/>
              <w:spacing w:before="1"/>
              <w:ind w:right="231"/>
              <w:jc w:val="center"/>
              <w:rPr>
                <w:rFonts w:ascii="Garamond" w:hAnsi="Garamond"/>
              </w:rPr>
            </w:pPr>
          </w:p>
          <w:p w:rsidR="00D16F42" w:rsidRDefault="00D16F42" w:rsidP="0018127A">
            <w:pPr>
              <w:pStyle w:val="BodyText"/>
              <w:spacing w:before="1"/>
              <w:ind w:right="231"/>
              <w:jc w:val="center"/>
              <w:rPr>
                <w:rFonts w:ascii="Garamond" w:hAnsi="Garamond"/>
              </w:rPr>
            </w:pPr>
            <w:r>
              <w:rPr>
                <w:rFonts w:ascii="Garamond" w:hAnsi="Garamond"/>
              </w:rPr>
              <w:t>6,9</w:t>
            </w:r>
          </w:p>
          <w:p w:rsidR="00D16F42" w:rsidRDefault="00D16F42" w:rsidP="0018127A">
            <w:pPr>
              <w:pStyle w:val="BodyText"/>
              <w:spacing w:before="1"/>
              <w:ind w:right="231"/>
              <w:jc w:val="center"/>
              <w:rPr>
                <w:rFonts w:ascii="Garamond" w:hAnsi="Garamond"/>
              </w:rPr>
            </w:pPr>
            <w:r>
              <w:rPr>
                <w:rFonts w:ascii="Garamond" w:hAnsi="Garamond"/>
              </w:rPr>
              <w:t>13,7</w:t>
            </w:r>
          </w:p>
          <w:p w:rsidR="00D16F42" w:rsidRDefault="00D16F42" w:rsidP="0018127A">
            <w:pPr>
              <w:pStyle w:val="BodyText"/>
              <w:spacing w:before="1"/>
              <w:ind w:right="231"/>
              <w:jc w:val="center"/>
              <w:rPr>
                <w:rFonts w:ascii="Garamond" w:hAnsi="Garamond"/>
              </w:rPr>
            </w:pPr>
            <w:r>
              <w:rPr>
                <w:rFonts w:ascii="Garamond" w:hAnsi="Garamond"/>
              </w:rPr>
              <w:t>43,1</w:t>
            </w:r>
          </w:p>
          <w:p w:rsidR="00D16F42" w:rsidRPr="00D90EE2" w:rsidRDefault="00D16F42" w:rsidP="0018127A">
            <w:pPr>
              <w:pStyle w:val="BodyText"/>
              <w:spacing w:before="1"/>
              <w:ind w:right="231"/>
              <w:jc w:val="center"/>
              <w:rPr>
                <w:rFonts w:ascii="Garamond" w:hAnsi="Garamond"/>
              </w:rPr>
            </w:pPr>
            <w:r>
              <w:rPr>
                <w:rFonts w:ascii="Garamond" w:hAnsi="Garamond"/>
              </w:rPr>
              <w:t>36,3</w:t>
            </w:r>
          </w:p>
        </w:tc>
      </w:tr>
    </w:tbl>
    <w:p w:rsidR="0018127A" w:rsidRPr="00D90EE2" w:rsidRDefault="0018127A" w:rsidP="001374C6">
      <w:pPr>
        <w:pStyle w:val="BodyText"/>
        <w:spacing w:before="1" w:line="235" w:lineRule="auto"/>
        <w:ind w:left="709" w:right="231" w:hanging="567"/>
        <w:jc w:val="both"/>
        <w:rPr>
          <w:rFonts w:ascii="Garamond" w:hAnsi="Garamond"/>
        </w:rPr>
      </w:pPr>
    </w:p>
    <w:p w:rsidR="00A238BB" w:rsidRDefault="00A238BB" w:rsidP="00D16F42">
      <w:pPr>
        <w:pStyle w:val="BodyText"/>
        <w:spacing w:before="1" w:line="235" w:lineRule="auto"/>
        <w:ind w:left="142" w:right="-8" w:firstLine="283"/>
        <w:jc w:val="both"/>
        <w:rPr>
          <w:rFonts w:ascii="Garamond" w:hAnsi="Garamond"/>
        </w:rPr>
      </w:pPr>
    </w:p>
    <w:p w:rsidR="00B6413B" w:rsidRDefault="0018127A" w:rsidP="00D16F42">
      <w:pPr>
        <w:pStyle w:val="BodyText"/>
        <w:spacing w:before="1" w:line="235" w:lineRule="auto"/>
        <w:ind w:left="142" w:right="-8" w:firstLine="283"/>
        <w:jc w:val="both"/>
        <w:rPr>
          <w:rFonts w:ascii="Garamond" w:hAnsi="Garamond"/>
        </w:rPr>
        <w:sectPr w:rsidR="00B6413B" w:rsidSect="00B6413B">
          <w:type w:val="continuous"/>
          <w:pgSz w:w="11910" w:h="16840"/>
          <w:pgMar w:top="1620" w:right="1200" w:bottom="1140" w:left="1220" w:header="765" w:footer="935" w:gutter="0"/>
          <w:cols w:num="2" w:space="372"/>
        </w:sectPr>
      </w:pPr>
      <w:r w:rsidRPr="00D90EE2">
        <w:rPr>
          <w:rFonts w:ascii="Garamond" w:hAnsi="Garamond"/>
        </w:rPr>
        <w:lastRenderedPageBreak/>
        <w:t>Berdasarkan tabel 1 didapatkan hasil bahwa umur 51-70 tahun mayoritas lebih banyak dibandingkan umur  yang lainnya dengan frekuensi umur 20-30 sebanyak  5 (</w:t>
      </w:r>
      <w:r w:rsidRPr="00D90EE2">
        <w:rPr>
          <w:rFonts w:ascii="Garamond" w:eastAsia="Calibri" w:hAnsi="Garamond"/>
        </w:rPr>
        <w:t xml:space="preserve">8,6 </w:t>
      </w:r>
      <w:r w:rsidRPr="00D90EE2">
        <w:rPr>
          <w:rFonts w:ascii="Garamond" w:hAnsi="Garamond"/>
        </w:rPr>
        <w:t>%) responden, 31-40 sebanyak 18 (31 %), 41,50 sebanyak 16 (27,6 %) dan umur</w:t>
      </w:r>
      <w:r w:rsidR="00D16F42">
        <w:rPr>
          <w:rFonts w:ascii="Garamond" w:hAnsi="Garamond"/>
        </w:rPr>
        <w:t xml:space="preserve"> 51-70 tahun sebanyak  19 (32,8</w:t>
      </w:r>
      <w:r w:rsidRPr="00D90EE2">
        <w:rPr>
          <w:rFonts w:ascii="Garamond" w:hAnsi="Garamond"/>
        </w:rPr>
        <w:t>%) responden.</w:t>
      </w:r>
      <w:r w:rsidR="00D16F42">
        <w:rPr>
          <w:rFonts w:ascii="Garamond" w:hAnsi="Garamond"/>
        </w:rPr>
        <w:t xml:space="preserve"> j</w:t>
      </w:r>
      <w:r w:rsidRPr="00D90EE2">
        <w:rPr>
          <w:rFonts w:ascii="Garamond" w:hAnsi="Garamond"/>
        </w:rPr>
        <w:t>enis kelamin laki-laki mayoritas lebih banyak dibandingkan jenis kelamin perempuan dengan frekuensi jenis kelamin laki-laki sebanyak  39 (</w:t>
      </w:r>
      <w:r w:rsidRPr="00D90EE2">
        <w:rPr>
          <w:rFonts w:ascii="Garamond" w:eastAsia="Calibri" w:hAnsi="Garamond"/>
        </w:rPr>
        <w:t>77,2</w:t>
      </w:r>
      <w:r w:rsidRPr="00D90EE2">
        <w:rPr>
          <w:rFonts w:ascii="Garamond" w:hAnsi="Garamond"/>
        </w:rPr>
        <w:t xml:space="preserve">%) responden dan jenis kelamin perempuan </w:t>
      </w:r>
      <w:r w:rsidR="00D16F42">
        <w:rPr>
          <w:rFonts w:ascii="Garamond" w:hAnsi="Garamond"/>
        </w:rPr>
        <w:t>sebanyak  19 (32,8%) responden. P</w:t>
      </w:r>
      <w:r w:rsidR="005C65CD" w:rsidRPr="00D90EE2">
        <w:rPr>
          <w:rFonts w:ascii="Garamond" w:hAnsi="Garamond"/>
        </w:rPr>
        <w:t xml:space="preserve">endidikan SMA mayoritas lebih banyak dibandingkan pendidikan </w:t>
      </w:r>
      <w:r w:rsidR="005C65CD" w:rsidRPr="00D90EE2">
        <w:rPr>
          <w:rFonts w:ascii="Garamond" w:eastAsia="Calibri" w:hAnsi="Garamond"/>
        </w:rPr>
        <w:t xml:space="preserve">DIII/S1/S2, </w:t>
      </w:r>
      <w:r w:rsidR="005C65CD" w:rsidRPr="00D90EE2">
        <w:rPr>
          <w:rFonts w:ascii="Garamond" w:hAnsi="Garamond"/>
        </w:rPr>
        <w:t xml:space="preserve">SMP dan SD </w:t>
      </w:r>
      <w:r w:rsidR="005C65CD" w:rsidRPr="00D90EE2">
        <w:rPr>
          <w:rFonts w:ascii="Garamond" w:eastAsia="Calibri" w:hAnsi="Garamond"/>
        </w:rPr>
        <w:t xml:space="preserve">dengan frekuensi </w:t>
      </w:r>
      <w:r w:rsidR="005C65CD" w:rsidRPr="00D90EE2">
        <w:rPr>
          <w:rFonts w:ascii="Garamond" w:hAnsi="Garamond"/>
        </w:rPr>
        <w:t>pendidikan SMA sebanyak 25 (43</w:t>
      </w:r>
      <w:proofErr w:type="gramStart"/>
      <w:r w:rsidR="005C65CD" w:rsidRPr="00D90EE2">
        <w:rPr>
          <w:rFonts w:ascii="Garamond" w:hAnsi="Garamond"/>
        </w:rPr>
        <w:t>,1</w:t>
      </w:r>
      <w:proofErr w:type="gramEnd"/>
      <w:r w:rsidR="005C65CD" w:rsidRPr="00D90EE2">
        <w:rPr>
          <w:rFonts w:ascii="Garamond" w:hAnsi="Garamond"/>
        </w:rPr>
        <w:t>%) responden, pendidikan Diploma dan Sarjana sebanyak 21 (36,3 %) responden, pendidikan SMP sebanyak 8 (13,7%) responden, pendidikan SD sebanyak 4 (6,9%) responden.</w:t>
      </w:r>
    </w:p>
    <w:p w:rsidR="007348B9" w:rsidRPr="00D90EE2" w:rsidRDefault="00B6413B" w:rsidP="00B6413B">
      <w:pPr>
        <w:pStyle w:val="BodyText"/>
        <w:spacing w:before="1" w:line="235" w:lineRule="auto"/>
        <w:ind w:left="142" w:right="-8" w:firstLine="283"/>
        <w:jc w:val="both"/>
        <w:rPr>
          <w:rFonts w:ascii="Garamond" w:hAnsi="Garamond"/>
        </w:rPr>
      </w:pPr>
      <w:r>
        <w:rPr>
          <w:rFonts w:ascii="Garamond" w:hAnsi="Garamond"/>
        </w:rPr>
        <w:lastRenderedPageBreak/>
        <w:t xml:space="preserve">  </w:t>
      </w:r>
    </w:p>
    <w:p w:rsidR="007348B9" w:rsidRPr="00D90EE2" w:rsidRDefault="00D16F42" w:rsidP="00A238BB">
      <w:pPr>
        <w:pStyle w:val="BodyText"/>
        <w:spacing w:before="1" w:line="235" w:lineRule="auto"/>
        <w:ind w:left="567" w:right="-8" w:hanging="567"/>
        <w:rPr>
          <w:rFonts w:ascii="Garamond" w:hAnsi="Garamond"/>
        </w:rPr>
      </w:pPr>
      <w:proofErr w:type="gramStart"/>
      <w:r>
        <w:rPr>
          <w:rFonts w:ascii="Garamond" w:hAnsi="Garamond"/>
          <w:b/>
        </w:rPr>
        <w:t>Tabel 2</w:t>
      </w:r>
      <w:r w:rsidR="007348B9" w:rsidRPr="00D90EE2">
        <w:rPr>
          <w:rFonts w:ascii="Garamond" w:hAnsi="Garamond"/>
          <w:b/>
        </w:rPr>
        <w:t>.</w:t>
      </w:r>
      <w:proofErr w:type="gramEnd"/>
      <w:r w:rsidR="00A238BB">
        <w:rPr>
          <w:rFonts w:ascii="Garamond" w:hAnsi="Garamond"/>
        </w:rPr>
        <w:t xml:space="preserve"> Hubungan P</w:t>
      </w:r>
      <w:r w:rsidR="007348B9" w:rsidRPr="00D90EE2">
        <w:rPr>
          <w:rFonts w:ascii="Garamond" w:hAnsi="Garamond"/>
        </w:rPr>
        <w:t>engetahuan Dengan Terjadinya Penyakit Tb Paru Di RSUD Kota Kendari 2022</w:t>
      </w:r>
    </w:p>
    <w:tbl>
      <w:tblPr>
        <w:tblW w:w="9498"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92"/>
        <w:gridCol w:w="993"/>
        <w:gridCol w:w="992"/>
        <w:gridCol w:w="1134"/>
        <w:gridCol w:w="992"/>
        <w:gridCol w:w="992"/>
        <w:gridCol w:w="1135"/>
      </w:tblGrid>
      <w:tr w:rsidR="000D5DB3" w:rsidTr="00A238BB">
        <w:tc>
          <w:tcPr>
            <w:tcW w:w="2268" w:type="dxa"/>
            <w:vMerge w:val="restart"/>
            <w:tcBorders>
              <w:top w:val="single" w:sz="4" w:space="0" w:color="auto"/>
              <w:left w:val="nil"/>
              <w:bottom w:val="single" w:sz="4" w:space="0" w:color="auto"/>
              <w:right w:val="nil"/>
            </w:tcBorders>
            <w:vAlign w:val="center"/>
            <w:hideMark/>
          </w:tcPr>
          <w:p w:rsidR="000D5DB3" w:rsidRDefault="000D5DB3">
            <w:pPr>
              <w:spacing w:line="276" w:lineRule="auto"/>
              <w:ind w:left="-108" w:right="-108"/>
              <w:jc w:val="center"/>
              <w:rPr>
                <w:rFonts w:ascii="Garamond" w:hAnsi="Garamond"/>
                <w:b/>
                <w:bCs/>
                <w:sz w:val="24"/>
                <w:szCs w:val="24"/>
                <w:lang w:val="it-IT"/>
              </w:rPr>
            </w:pPr>
            <w:r>
              <w:rPr>
                <w:rFonts w:ascii="Garamond" w:hAnsi="Garamond"/>
                <w:b/>
                <w:bCs/>
                <w:sz w:val="24"/>
                <w:szCs w:val="24"/>
                <w:lang w:val="it-IT"/>
              </w:rPr>
              <w:t>Pengetahuan Ibu Balita</w:t>
            </w:r>
          </w:p>
        </w:tc>
        <w:tc>
          <w:tcPr>
            <w:tcW w:w="4111" w:type="dxa"/>
            <w:gridSpan w:val="4"/>
            <w:tcBorders>
              <w:top w:val="single" w:sz="4" w:space="0" w:color="auto"/>
              <w:left w:val="nil"/>
              <w:bottom w:val="single" w:sz="4" w:space="0" w:color="auto"/>
              <w:right w:val="nil"/>
            </w:tcBorders>
            <w:hideMark/>
          </w:tcPr>
          <w:p w:rsidR="000D5DB3" w:rsidRDefault="000D5DB3">
            <w:pPr>
              <w:spacing w:line="276" w:lineRule="auto"/>
              <w:ind w:left="-108" w:right="-108"/>
              <w:jc w:val="center"/>
              <w:rPr>
                <w:rFonts w:ascii="Garamond" w:hAnsi="Garamond"/>
                <w:b/>
                <w:bCs/>
                <w:sz w:val="24"/>
                <w:szCs w:val="24"/>
                <w:lang w:val="it-IT"/>
              </w:rPr>
            </w:pPr>
            <w:r>
              <w:rPr>
                <w:rFonts w:ascii="Garamond" w:hAnsi="Garamond"/>
                <w:b/>
                <w:bCs/>
                <w:sz w:val="24"/>
                <w:szCs w:val="24"/>
                <w:lang w:val="it-IT"/>
              </w:rPr>
              <w:t>TB Paru</w:t>
            </w:r>
          </w:p>
        </w:tc>
        <w:tc>
          <w:tcPr>
            <w:tcW w:w="1984" w:type="dxa"/>
            <w:gridSpan w:val="2"/>
            <w:vMerge w:val="restart"/>
            <w:tcBorders>
              <w:top w:val="single" w:sz="4" w:space="0" w:color="auto"/>
              <w:left w:val="nil"/>
              <w:bottom w:val="single" w:sz="4" w:space="0" w:color="auto"/>
              <w:right w:val="nil"/>
            </w:tcBorders>
            <w:vAlign w:val="center"/>
            <w:hideMark/>
          </w:tcPr>
          <w:p w:rsidR="000D5DB3" w:rsidRDefault="000D5DB3">
            <w:pPr>
              <w:spacing w:line="276" w:lineRule="auto"/>
              <w:ind w:left="-108" w:right="-108"/>
              <w:jc w:val="center"/>
              <w:rPr>
                <w:rFonts w:ascii="Garamond" w:hAnsi="Garamond"/>
                <w:b/>
                <w:bCs/>
                <w:sz w:val="24"/>
                <w:szCs w:val="24"/>
                <w:lang w:val="it-IT"/>
              </w:rPr>
            </w:pPr>
            <w:r>
              <w:rPr>
                <w:rFonts w:ascii="Garamond" w:hAnsi="Garamond"/>
                <w:b/>
                <w:bCs/>
                <w:sz w:val="24"/>
                <w:szCs w:val="24"/>
                <w:lang w:val="it-IT"/>
              </w:rPr>
              <w:t>Total</w:t>
            </w:r>
          </w:p>
        </w:tc>
        <w:tc>
          <w:tcPr>
            <w:tcW w:w="1135" w:type="dxa"/>
            <w:vMerge w:val="restart"/>
            <w:tcBorders>
              <w:top w:val="single" w:sz="4" w:space="0" w:color="auto"/>
              <w:left w:val="nil"/>
              <w:bottom w:val="single" w:sz="4" w:space="0" w:color="auto"/>
              <w:right w:val="nil"/>
            </w:tcBorders>
            <w:vAlign w:val="center"/>
            <w:hideMark/>
          </w:tcPr>
          <w:p w:rsidR="000D5DB3" w:rsidRDefault="00A238BB">
            <w:pPr>
              <w:spacing w:line="276" w:lineRule="auto"/>
              <w:ind w:left="-108" w:right="-108"/>
              <w:jc w:val="center"/>
              <w:rPr>
                <w:rFonts w:ascii="Garamond" w:hAnsi="Garamond"/>
                <w:b/>
                <w:bCs/>
                <w:sz w:val="24"/>
                <w:szCs w:val="24"/>
                <w:lang w:val="it-IT"/>
              </w:rPr>
            </w:pPr>
            <w:r>
              <w:rPr>
                <w:rFonts w:ascii="Garamond" w:hAnsi="Garamond"/>
                <w:b/>
                <w:bCs/>
                <w:sz w:val="24"/>
                <w:szCs w:val="24"/>
                <w:lang w:val="it-IT"/>
              </w:rPr>
              <w:t>P-Value</w:t>
            </w:r>
          </w:p>
        </w:tc>
      </w:tr>
      <w:tr w:rsidR="000D5DB3" w:rsidTr="00A238BB">
        <w:tc>
          <w:tcPr>
            <w:tcW w:w="2268" w:type="dxa"/>
            <w:vMerge/>
            <w:tcBorders>
              <w:top w:val="single" w:sz="4" w:space="0" w:color="auto"/>
              <w:left w:val="nil"/>
              <w:bottom w:val="single" w:sz="4" w:space="0" w:color="auto"/>
              <w:right w:val="nil"/>
            </w:tcBorders>
            <w:vAlign w:val="center"/>
            <w:hideMark/>
          </w:tcPr>
          <w:p w:rsidR="000D5DB3" w:rsidRDefault="000D5DB3">
            <w:pPr>
              <w:widowControl/>
              <w:autoSpaceDE/>
              <w:autoSpaceDN/>
              <w:rPr>
                <w:rFonts w:ascii="Garamond" w:hAnsi="Garamond"/>
                <w:b/>
                <w:bCs/>
                <w:sz w:val="24"/>
                <w:szCs w:val="24"/>
                <w:lang w:val="it-IT"/>
              </w:rPr>
            </w:pPr>
          </w:p>
        </w:tc>
        <w:tc>
          <w:tcPr>
            <w:tcW w:w="1985" w:type="dxa"/>
            <w:gridSpan w:val="2"/>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Kasus</w:t>
            </w:r>
          </w:p>
        </w:tc>
        <w:tc>
          <w:tcPr>
            <w:tcW w:w="2126" w:type="dxa"/>
            <w:gridSpan w:val="2"/>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Kontrol</w:t>
            </w:r>
          </w:p>
        </w:tc>
        <w:tc>
          <w:tcPr>
            <w:tcW w:w="1984" w:type="dxa"/>
            <w:gridSpan w:val="2"/>
            <w:vMerge/>
            <w:tcBorders>
              <w:top w:val="single" w:sz="4" w:space="0" w:color="auto"/>
              <w:left w:val="nil"/>
              <w:bottom w:val="single" w:sz="4" w:space="0" w:color="auto"/>
              <w:right w:val="nil"/>
            </w:tcBorders>
            <w:vAlign w:val="center"/>
            <w:hideMark/>
          </w:tcPr>
          <w:p w:rsidR="000D5DB3" w:rsidRDefault="000D5DB3">
            <w:pPr>
              <w:widowControl/>
              <w:autoSpaceDE/>
              <w:autoSpaceDN/>
              <w:rPr>
                <w:rFonts w:ascii="Garamond" w:hAnsi="Garamond"/>
                <w:b/>
                <w:bCs/>
                <w:sz w:val="24"/>
                <w:szCs w:val="24"/>
                <w:lang w:val="it-IT"/>
              </w:rPr>
            </w:pPr>
          </w:p>
        </w:tc>
        <w:tc>
          <w:tcPr>
            <w:tcW w:w="1135" w:type="dxa"/>
            <w:vMerge/>
            <w:tcBorders>
              <w:top w:val="single" w:sz="4" w:space="0" w:color="auto"/>
              <w:left w:val="nil"/>
              <w:bottom w:val="single" w:sz="4" w:space="0" w:color="auto"/>
              <w:right w:val="nil"/>
            </w:tcBorders>
            <w:vAlign w:val="center"/>
            <w:hideMark/>
          </w:tcPr>
          <w:p w:rsidR="000D5DB3" w:rsidRDefault="000D5DB3">
            <w:pPr>
              <w:widowControl/>
              <w:autoSpaceDE/>
              <w:autoSpaceDN/>
              <w:rPr>
                <w:rFonts w:ascii="Garamond" w:hAnsi="Garamond"/>
                <w:b/>
                <w:bCs/>
                <w:sz w:val="24"/>
                <w:szCs w:val="24"/>
                <w:lang w:val="it-IT"/>
              </w:rPr>
            </w:pPr>
          </w:p>
        </w:tc>
      </w:tr>
      <w:tr w:rsidR="000D5DB3" w:rsidTr="00A238BB">
        <w:tc>
          <w:tcPr>
            <w:tcW w:w="2268" w:type="dxa"/>
            <w:vMerge/>
            <w:tcBorders>
              <w:top w:val="single" w:sz="4" w:space="0" w:color="auto"/>
              <w:left w:val="nil"/>
              <w:bottom w:val="single" w:sz="4" w:space="0" w:color="auto"/>
              <w:right w:val="nil"/>
            </w:tcBorders>
            <w:vAlign w:val="center"/>
            <w:hideMark/>
          </w:tcPr>
          <w:p w:rsidR="000D5DB3" w:rsidRDefault="000D5DB3">
            <w:pPr>
              <w:widowControl/>
              <w:autoSpaceDE/>
              <w:autoSpaceDN/>
              <w:rPr>
                <w:rFonts w:ascii="Garamond" w:hAnsi="Garamond"/>
                <w:b/>
                <w:bCs/>
                <w:sz w:val="24"/>
                <w:szCs w:val="24"/>
                <w:lang w:val="it-IT"/>
              </w:rPr>
            </w:pP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993"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1134"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1135" w:type="dxa"/>
            <w:vMerge/>
            <w:tcBorders>
              <w:top w:val="single" w:sz="4" w:space="0" w:color="auto"/>
              <w:left w:val="nil"/>
              <w:bottom w:val="single" w:sz="4" w:space="0" w:color="auto"/>
              <w:right w:val="nil"/>
            </w:tcBorders>
            <w:vAlign w:val="center"/>
            <w:hideMark/>
          </w:tcPr>
          <w:p w:rsidR="000D5DB3" w:rsidRDefault="000D5DB3">
            <w:pPr>
              <w:widowControl/>
              <w:autoSpaceDE/>
              <w:autoSpaceDN/>
              <w:rPr>
                <w:rFonts w:ascii="Garamond" w:hAnsi="Garamond"/>
                <w:b/>
                <w:bCs/>
                <w:sz w:val="24"/>
                <w:szCs w:val="24"/>
                <w:lang w:val="it-IT"/>
              </w:rPr>
            </w:pPr>
          </w:p>
        </w:tc>
      </w:tr>
      <w:tr w:rsidR="000D5DB3" w:rsidTr="00A238BB">
        <w:tc>
          <w:tcPr>
            <w:tcW w:w="2268"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nb-NO"/>
              </w:rPr>
            </w:pPr>
            <w:r>
              <w:rPr>
                <w:rFonts w:ascii="Garamond" w:hAnsi="Garamond"/>
                <w:sz w:val="24"/>
                <w:szCs w:val="24"/>
                <w:lang w:val="sv-SE"/>
              </w:rPr>
              <w:t>Kurang</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rPr>
              <w:t>23</w:t>
            </w:r>
          </w:p>
        </w:tc>
        <w:tc>
          <w:tcPr>
            <w:tcW w:w="993"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lang w:val="sv-SE"/>
              </w:rPr>
              <w:t>39,7</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rPr>
              <w:t>11</w:t>
            </w:r>
          </w:p>
        </w:tc>
        <w:tc>
          <w:tcPr>
            <w:tcW w:w="1134"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lang w:val="sv-SE"/>
              </w:rPr>
              <w:t>19,0</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lang w:val="sv-SE"/>
              </w:rPr>
              <w:t>34</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lang w:val="sv-SE"/>
              </w:rPr>
              <w:t>58,6</w:t>
            </w:r>
          </w:p>
        </w:tc>
        <w:tc>
          <w:tcPr>
            <w:tcW w:w="1135" w:type="dxa"/>
            <w:vMerge w:val="restart"/>
            <w:tcBorders>
              <w:top w:val="single" w:sz="4" w:space="0" w:color="auto"/>
              <w:left w:val="nil"/>
              <w:bottom w:val="single" w:sz="4" w:space="0" w:color="auto"/>
              <w:right w:val="nil"/>
            </w:tcBorders>
            <w:vAlign w:val="center"/>
            <w:hideMark/>
          </w:tcPr>
          <w:p w:rsidR="000D5DB3" w:rsidRDefault="000D5DB3">
            <w:pPr>
              <w:spacing w:line="276" w:lineRule="auto"/>
              <w:jc w:val="center"/>
              <w:rPr>
                <w:rFonts w:ascii="Garamond" w:hAnsi="Garamond"/>
                <w:sz w:val="24"/>
                <w:szCs w:val="24"/>
                <w:lang w:val="sv-SE"/>
              </w:rPr>
            </w:pPr>
            <w:r>
              <w:rPr>
                <w:rFonts w:ascii="Garamond" w:hAnsi="Garamond"/>
                <w:sz w:val="24"/>
                <w:szCs w:val="24"/>
                <w:lang w:val="sv-SE"/>
              </w:rPr>
              <w:t>0,023</w:t>
            </w:r>
          </w:p>
        </w:tc>
      </w:tr>
      <w:tr w:rsidR="000D5DB3" w:rsidTr="00A238BB">
        <w:tc>
          <w:tcPr>
            <w:tcW w:w="2268"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lang w:val="sv-SE"/>
              </w:rPr>
              <w:t>Cukup</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rPr>
            </w:pPr>
            <w:r>
              <w:rPr>
                <w:rFonts w:ascii="Garamond" w:hAnsi="Garamond"/>
                <w:sz w:val="24"/>
                <w:szCs w:val="24"/>
              </w:rPr>
              <w:t>9</w:t>
            </w:r>
          </w:p>
        </w:tc>
        <w:tc>
          <w:tcPr>
            <w:tcW w:w="993"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lang w:val="sv-SE"/>
              </w:rPr>
              <w:t>15,5</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rPr>
            </w:pPr>
            <w:r>
              <w:rPr>
                <w:rFonts w:ascii="Garamond" w:hAnsi="Garamond"/>
                <w:sz w:val="24"/>
                <w:szCs w:val="24"/>
              </w:rPr>
              <w:t>15</w:t>
            </w:r>
          </w:p>
        </w:tc>
        <w:tc>
          <w:tcPr>
            <w:tcW w:w="1134"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lang w:val="sv-SE"/>
              </w:rPr>
              <w:t>25,9</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lang w:val="sv-SE"/>
              </w:rPr>
              <w:t>24</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sz w:val="24"/>
                <w:szCs w:val="24"/>
                <w:lang w:val="sv-SE"/>
              </w:rPr>
            </w:pPr>
            <w:r>
              <w:rPr>
                <w:rFonts w:ascii="Garamond" w:hAnsi="Garamond"/>
                <w:sz w:val="24"/>
                <w:szCs w:val="24"/>
                <w:lang w:val="sv-SE"/>
              </w:rPr>
              <w:t>41,1</w:t>
            </w:r>
          </w:p>
        </w:tc>
        <w:tc>
          <w:tcPr>
            <w:tcW w:w="1135" w:type="dxa"/>
            <w:vMerge/>
            <w:tcBorders>
              <w:top w:val="single" w:sz="4" w:space="0" w:color="auto"/>
              <w:left w:val="nil"/>
              <w:bottom w:val="single" w:sz="4" w:space="0" w:color="auto"/>
              <w:right w:val="nil"/>
            </w:tcBorders>
            <w:vAlign w:val="center"/>
            <w:hideMark/>
          </w:tcPr>
          <w:p w:rsidR="000D5DB3" w:rsidRDefault="000D5DB3">
            <w:pPr>
              <w:widowControl/>
              <w:autoSpaceDE/>
              <w:autoSpaceDN/>
              <w:rPr>
                <w:rFonts w:ascii="Garamond" w:hAnsi="Garamond"/>
                <w:sz w:val="24"/>
                <w:szCs w:val="24"/>
                <w:lang w:val="sv-SE"/>
              </w:rPr>
            </w:pPr>
          </w:p>
        </w:tc>
      </w:tr>
      <w:tr w:rsidR="000D5DB3" w:rsidTr="00A238BB">
        <w:tc>
          <w:tcPr>
            <w:tcW w:w="2268"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Total</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rPr>
            </w:pPr>
            <w:r>
              <w:rPr>
                <w:rFonts w:ascii="Garamond" w:hAnsi="Garamond"/>
                <w:b/>
                <w:bCs/>
                <w:sz w:val="24"/>
                <w:szCs w:val="24"/>
              </w:rPr>
              <w:t>32</w:t>
            </w:r>
          </w:p>
        </w:tc>
        <w:tc>
          <w:tcPr>
            <w:tcW w:w="993"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rPr>
            </w:pPr>
            <w:r>
              <w:rPr>
                <w:rFonts w:ascii="Garamond" w:hAnsi="Garamond"/>
                <w:b/>
                <w:bCs/>
                <w:sz w:val="24"/>
                <w:szCs w:val="24"/>
              </w:rPr>
              <w:t>55,2</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rPr>
            </w:pPr>
            <w:r>
              <w:rPr>
                <w:rFonts w:ascii="Garamond" w:hAnsi="Garamond"/>
                <w:b/>
                <w:bCs/>
                <w:sz w:val="24"/>
                <w:szCs w:val="24"/>
              </w:rPr>
              <w:t>32</w:t>
            </w:r>
          </w:p>
        </w:tc>
        <w:tc>
          <w:tcPr>
            <w:tcW w:w="1134"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rPr>
            </w:pPr>
            <w:r>
              <w:rPr>
                <w:rFonts w:ascii="Garamond" w:hAnsi="Garamond"/>
                <w:b/>
                <w:bCs/>
                <w:sz w:val="24"/>
                <w:szCs w:val="24"/>
              </w:rPr>
              <w:t>44,8</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58</w:t>
            </w:r>
          </w:p>
        </w:tc>
        <w:tc>
          <w:tcPr>
            <w:tcW w:w="992" w:type="dxa"/>
            <w:tcBorders>
              <w:top w:val="single" w:sz="4" w:space="0" w:color="auto"/>
              <w:left w:val="nil"/>
              <w:bottom w:val="single" w:sz="4" w:space="0" w:color="auto"/>
              <w:right w:val="nil"/>
            </w:tcBorders>
            <w:hideMark/>
          </w:tcPr>
          <w:p w:rsidR="000D5DB3" w:rsidRDefault="000D5DB3">
            <w:pPr>
              <w:spacing w:line="276" w:lineRule="auto"/>
              <w:jc w:val="center"/>
              <w:rPr>
                <w:rFonts w:ascii="Garamond" w:hAnsi="Garamond"/>
                <w:b/>
                <w:bCs/>
                <w:sz w:val="24"/>
                <w:szCs w:val="24"/>
                <w:lang w:val="sv-SE"/>
              </w:rPr>
            </w:pPr>
            <w:r>
              <w:rPr>
                <w:rFonts w:ascii="Garamond" w:hAnsi="Garamond"/>
                <w:b/>
                <w:bCs/>
                <w:sz w:val="24"/>
                <w:szCs w:val="24"/>
                <w:lang w:val="sv-SE"/>
              </w:rPr>
              <w:t>100</w:t>
            </w:r>
          </w:p>
        </w:tc>
        <w:tc>
          <w:tcPr>
            <w:tcW w:w="1135" w:type="dxa"/>
            <w:vMerge/>
            <w:tcBorders>
              <w:top w:val="single" w:sz="4" w:space="0" w:color="auto"/>
              <w:left w:val="nil"/>
              <w:bottom w:val="single" w:sz="4" w:space="0" w:color="auto"/>
              <w:right w:val="nil"/>
            </w:tcBorders>
            <w:vAlign w:val="center"/>
            <w:hideMark/>
          </w:tcPr>
          <w:p w:rsidR="000D5DB3" w:rsidRDefault="000D5DB3">
            <w:pPr>
              <w:widowControl/>
              <w:autoSpaceDE/>
              <w:autoSpaceDN/>
              <w:rPr>
                <w:rFonts w:ascii="Garamond" w:hAnsi="Garamond"/>
                <w:sz w:val="24"/>
                <w:szCs w:val="24"/>
                <w:lang w:val="sv-SE"/>
              </w:rPr>
            </w:pPr>
          </w:p>
        </w:tc>
      </w:tr>
    </w:tbl>
    <w:p w:rsidR="000D5DB3" w:rsidRDefault="000D5DB3" w:rsidP="00953B8F">
      <w:pPr>
        <w:pStyle w:val="BodyText"/>
        <w:spacing w:before="1" w:line="235" w:lineRule="auto"/>
        <w:ind w:right="231"/>
        <w:jc w:val="both"/>
        <w:rPr>
          <w:rFonts w:ascii="Garamond" w:hAnsi="Garamond"/>
        </w:rPr>
      </w:pPr>
    </w:p>
    <w:p w:rsidR="00B6413B" w:rsidRDefault="00B6413B" w:rsidP="000D5DB3">
      <w:pPr>
        <w:pStyle w:val="BodyText"/>
        <w:spacing w:before="1" w:line="235" w:lineRule="auto"/>
        <w:ind w:right="-8" w:firstLine="283"/>
        <w:jc w:val="both"/>
        <w:rPr>
          <w:rFonts w:ascii="Garamond" w:hAnsi="Garamond"/>
        </w:rPr>
        <w:sectPr w:rsidR="00B6413B" w:rsidSect="00B11D41">
          <w:type w:val="continuous"/>
          <w:pgSz w:w="11910" w:h="16840"/>
          <w:pgMar w:top="1620" w:right="1200" w:bottom="1140" w:left="1220" w:header="765" w:footer="935" w:gutter="0"/>
          <w:cols w:space="372"/>
        </w:sectPr>
      </w:pPr>
    </w:p>
    <w:p w:rsidR="00A238BB" w:rsidRDefault="000D5DB3" w:rsidP="00A238BB">
      <w:pPr>
        <w:pStyle w:val="BodyText"/>
        <w:spacing w:before="1" w:line="235" w:lineRule="auto"/>
        <w:ind w:right="-8" w:firstLine="720"/>
        <w:jc w:val="both"/>
        <w:rPr>
          <w:rFonts w:ascii="Garamond" w:hAnsi="Garamond"/>
        </w:rPr>
      </w:pPr>
      <w:r>
        <w:rPr>
          <w:rFonts w:ascii="Garamond" w:hAnsi="Garamond"/>
        </w:rPr>
        <w:lastRenderedPageBreak/>
        <w:t>Berdasarkan tabel 2</w:t>
      </w:r>
      <w:r w:rsidR="004D7194" w:rsidRPr="00D90EE2">
        <w:rPr>
          <w:rFonts w:ascii="Garamond" w:hAnsi="Garamond"/>
        </w:rPr>
        <w:t xml:space="preserve"> diatas yang menunjukan bahwa dari 34 (58</w:t>
      </w:r>
      <w:proofErr w:type="gramStart"/>
      <w:r w:rsidR="004D7194" w:rsidRPr="00D90EE2">
        <w:rPr>
          <w:rFonts w:ascii="Garamond" w:hAnsi="Garamond"/>
        </w:rPr>
        <w:t>,6</w:t>
      </w:r>
      <w:proofErr w:type="gramEnd"/>
      <w:r w:rsidR="004D7194" w:rsidRPr="00D90EE2">
        <w:rPr>
          <w:rFonts w:ascii="Garamond" w:hAnsi="Garamond"/>
        </w:rPr>
        <w:t xml:space="preserve"> %) responden dengan pengetahuan yang kurang tentang penyakit Tb Paru sebanyak 23 (39,7 %) responden yang</w:t>
      </w:r>
      <w:r w:rsidR="00A238BB">
        <w:rPr>
          <w:rFonts w:ascii="Garamond" w:hAnsi="Garamond"/>
        </w:rPr>
        <w:t xml:space="preserve"> merupakan penderita penyakit TB</w:t>
      </w:r>
      <w:r w:rsidR="004D7194" w:rsidRPr="00D90EE2">
        <w:rPr>
          <w:rFonts w:ascii="Garamond" w:hAnsi="Garamond"/>
        </w:rPr>
        <w:t xml:space="preserve"> Paru dan 11 (19 %) </w:t>
      </w:r>
      <w:r w:rsidR="004D7194" w:rsidRPr="00D90EE2">
        <w:rPr>
          <w:rFonts w:ascii="Garamond" w:eastAsia="Calibri" w:hAnsi="Garamond"/>
        </w:rPr>
        <w:t xml:space="preserve">responden </w:t>
      </w:r>
      <w:r w:rsidR="004D7194" w:rsidRPr="00D90EE2">
        <w:rPr>
          <w:rFonts w:ascii="Garamond" w:hAnsi="Garamond"/>
        </w:rPr>
        <w:t>bukan penderita penyakit Tb Paru, dari total 24 (41,1 %) responden dengan pengetahuan cukup sebanyak 9 (15,5 %) responden yang merupakan penderita penyakit Tb Paru dan 15 (25,9 %) responden yang bukan penderita penyakit Tb Paru.</w:t>
      </w:r>
    </w:p>
    <w:p w:rsidR="00A238BB" w:rsidRDefault="004D7194" w:rsidP="00A238BB">
      <w:pPr>
        <w:pStyle w:val="BodyText"/>
        <w:spacing w:before="1" w:line="235" w:lineRule="auto"/>
        <w:ind w:right="-8" w:firstLine="720"/>
        <w:jc w:val="both"/>
        <w:rPr>
          <w:rFonts w:ascii="Garamond" w:hAnsi="Garamond"/>
        </w:rPr>
      </w:pPr>
      <w:r w:rsidRPr="00D90EE2">
        <w:rPr>
          <w:rFonts w:ascii="Garamond" w:hAnsi="Garamond"/>
        </w:rPr>
        <w:t>Berdasarkan hasil</w:t>
      </w:r>
      <w:r w:rsidRPr="00D90EE2">
        <w:rPr>
          <w:rFonts w:ascii="Garamond" w:eastAsia="Calibri" w:hAnsi="Garamond"/>
        </w:rPr>
        <w:t xml:space="preserve"> </w:t>
      </w:r>
      <w:r w:rsidRPr="00D90EE2">
        <w:rPr>
          <w:rFonts w:ascii="Garamond" w:hAnsi="Garamond"/>
        </w:rPr>
        <w:t>analisis</w:t>
      </w:r>
      <w:r w:rsidRPr="00D90EE2">
        <w:rPr>
          <w:rFonts w:ascii="Garamond" w:eastAsia="Calibri" w:hAnsi="Garamond"/>
        </w:rPr>
        <w:t xml:space="preserve"> uji statistik menggunakan </w:t>
      </w:r>
      <w:r w:rsidRPr="00D90EE2">
        <w:rPr>
          <w:rFonts w:ascii="Garamond" w:hAnsi="Garamond"/>
          <w:i/>
        </w:rPr>
        <w:t>chi-square</w:t>
      </w:r>
      <w:r w:rsidRPr="00D90EE2">
        <w:rPr>
          <w:rFonts w:ascii="Garamond" w:eastAsia="Calibri" w:hAnsi="Garamond"/>
        </w:rPr>
        <w:t xml:space="preserve"> menunjukkan bahwa nilai </w:t>
      </w:r>
      <w:r w:rsidRPr="00D90EE2">
        <w:rPr>
          <w:rFonts w:ascii="Garamond" w:eastAsia="Calibri" w:hAnsi="Garamond"/>
          <w:i/>
        </w:rPr>
        <w:t xml:space="preserve">p value = </w:t>
      </w:r>
      <w:r w:rsidRPr="00D90EE2">
        <w:rPr>
          <w:rFonts w:ascii="Garamond" w:eastAsia="Calibri" w:hAnsi="Garamond"/>
        </w:rPr>
        <w:t>0</w:t>
      </w:r>
      <w:proofErr w:type="gramStart"/>
      <w:r w:rsidRPr="00D90EE2">
        <w:rPr>
          <w:rFonts w:ascii="Garamond" w:eastAsia="Calibri" w:hAnsi="Garamond"/>
        </w:rPr>
        <w:t>,23</w:t>
      </w:r>
      <w:proofErr w:type="gramEnd"/>
      <w:r w:rsidRPr="00D90EE2">
        <w:rPr>
          <w:rFonts w:ascii="Garamond" w:eastAsia="Calibri" w:hAnsi="Garamond"/>
        </w:rPr>
        <w:t xml:space="preserve"> &lt; </w:t>
      </w:r>
      <w:r w:rsidRPr="00D90EE2">
        <w:rPr>
          <w:rFonts w:ascii="Garamond" w:eastAsia="Calibri" w:hAnsi="Garamond"/>
          <w:i/>
        </w:rPr>
        <w:t xml:space="preserve">a </w:t>
      </w:r>
      <w:r w:rsidRPr="00D90EE2">
        <w:rPr>
          <w:rFonts w:ascii="Garamond" w:eastAsia="Calibri" w:hAnsi="Garamond"/>
        </w:rPr>
        <w:t xml:space="preserve">= 0,05 maka Ha diterima dan Ho ditolak. </w:t>
      </w:r>
      <w:proofErr w:type="gramStart"/>
      <w:r w:rsidRPr="00D90EE2">
        <w:rPr>
          <w:rFonts w:ascii="Garamond" w:eastAsia="Calibri" w:hAnsi="Garamond"/>
        </w:rPr>
        <w:t xml:space="preserve">Ini berarti ada hubungan yang signifikan antara pengetahuan </w:t>
      </w:r>
      <w:r w:rsidRPr="00D90EE2">
        <w:rPr>
          <w:rFonts w:ascii="Garamond" w:hAnsi="Garamond"/>
        </w:rPr>
        <w:t>dengan kejadian penyakit Tb Paru di RSUD Kota Kendari.</w:t>
      </w:r>
      <w:proofErr w:type="gramEnd"/>
      <w:r w:rsidRPr="00D90EE2">
        <w:rPr>
          <w:rFonts w:ascii="Garamond" w:hAnsi="Garamond"/>
        </w:rPr>
        <w:t xml:space="preserve"> </w:t>
      </w:r>
    </w:p>
    <w:p w:rsidR="00A238BB" w:rsidRDefault="00B11D41" w:rsidP="00A238BB">
      <w:pPr>
        <w:pStyle w:val="BodyText"/>
        <w:spacing w:before="1" w:line="235" w:lineRule="auto"/>
        <w:ind w:right="-8" w:firstLine="720"/>
        <w:jc w:val="both"/>
        <w:rPr>
          <w:rFonts w:ascii="Garamond" w:hAnsi="Garamond"/>
        </w:rPr>
      </w:pPr>
      <w:r w:rsidRPr="00D90EE2">
        <w:rPr>
          <w:rFonts w:ascii="Garamond" w:hAnsi="Garamond"/>
        </w:rPr>
        <w:t xml:space="preserve">Pengetahuan adalah hasil dari pemahaman setelah seseorang melakukan penginderaan </w:t>
      </w:r>
      <w:r w:rsidRPr="00D90EE2">
        <w:rPr>
          <w:rFonts w:ascii="Garamond" w:eastAsia="Calibri" w:hAnsi="Garamond"/>
        </w:rPr>
        <w:t>terhadap</w:t>
      </w:r>
      <w:r w:rsidRPr="00D90EE2">
        <w:rPr>
          <w:rFonts w:ascii="Garamond" w:hAnsi="Garamond"/>
        </w:rPr>
        <w:t xml:space="preserve"> sebuah obyek tertentu, </w:t>
      </w:r>
      <w:r w:rsidRPr="00D90EE2">
        <w:rPr>
          <w:rFonts w:ascii="Garamond" w:hAnsi="Garamond"/>
        </w:rPr>
        <w:lastRenderedPageBreak/>
        <w:t xml:space="preserve">penginderaan tersebut terjadi melalui panca </w:t>
      </w:r>
      <w:proofErr w:type="gramStart"/>
      <w:r w:rsidRPr="00D90EE2">
        <w:rPr>
          <w:rFonts w:ascii="Garamond" w:hAnsi="Garamond"/>
        </w:rPr>
        <w:t>indra</w:t>
      </w:r>
      <w:proofErr w:type="gramEnd"/>
      <w:r w:rsidRPr="00D90EE2">
        <w:rPr>
          <w:rFonts w:ascii="Garamond" w:hAnsi="Garamond"/>
        </w:rPr>
        <w:t xml:space="preserve"> yang dimiliki </w:t>
      </w:r>
      <w:r w:rsidRPr="00D90EE2">
        <w:rPr>
          <w:rFonts w:ascii="Garamond" w:eastAsia="Calibri" w:hAnsi="Garamond"/>
        </w:rPr>
        <w:t>oleh</w:t>
      </w:r>
      <w:r w:rsidRPr="00D90EE2">
        <w:rPr>
          <w:rFonts w:ascii="Garamond" w:hAnsi="Garamond"/>
        </w:rPr>
        <w:t xml:space="preserve"> manusia, yakni indera pendengaran, penglihatan, penciuman bau, serta rasa. </w:t>
      </w:r>
      <w:proofErr w:type="gramStart"/>
      <w:r w:rsidRPr="00D90EE2">
        <w:rPr>
          <w:rFonts w:ascii="Garamond" w:hAnsi="Garamond"/>
        </w:rPr>
        <w:t xml:space="preserve">Diketahui sebagian besar </w:t>
      </w:r>
      <w:r w:rsidRPr="00D90EE2">
        <w:rPr>
          <w:rFonts w:ascii="Garamond" w:eastAsia="Calibri" w:hAnsi="Garamond"/>
        </w:rPr>
        <w:t>pengetahuan</w:t>
      </w:r>
      <w:r w:rsidRPr="00D90EE2">
        <w:rPr>
          <w:rFonts w:ascii="Garamond" w:hAnsi="Garamond"/>
        </w:rPr>
        <w:t xml:space="preserve"> yang diperoleh manusia yaitu melalui indera penglihatan dan pendengaran (Notoatmodjo, 2007).</w:t>
      </w:r>
      <w:proofErr w:type="gramEnd"/>
    </w:p>
    <w:p w:rsidR="00A238BB" w:rsidRDefault="00B11D41" w:rsidP="00A238BB">
      <w:pPr>
        <w:pStyle w:val="BodyText"/>
        <w:spacing w:before="1" w:line="235" w:lineRule="auto"/>
        <w:ind w:right="-8" w:firstLine="720"/>
        <w:jc w:val="both"/>
        <w:rPr>
          <w:rFonts w:ascii="Garamond" w:hAnsi="Garamond"/>
        </w:rPr>
      </w:pPr>
      <w:r w:rsidRPr="00D90EE2">
        <w:rPr>
          <w:rFonts w:ascii="Garamond" w:hAnsi="Garamond"/>
        </w:rPr>
        <w:t xml:space="preserve">Berdasarkan hasil wawancara yang dilakukan, terdapat beberapa responden yang mayoritas mengetahui penyebab, waktu masa pengobatan, </w:t>
      </w:r>
      <w:proofErr w:type="gramStart"/>
      <w:r w:rsidRPr="00D90EE2">
        <w:rPr>
          <w:rFonts w:ascii="Garamond" w:hAnsi="Garamond"/>
        </w:rPr>
        <w:t>cara</w:t>
      </w:r>
      <w:proofErr w:type="gramEnd"/>
      <w:r w:rsidRPr="00D90EE2">
        <w:rPr>
          <w:rFonts w:ascii="Garamond" w:hAnsi="Garamond"/>
        </w:rPr>
        <w:t xml:space="preserve"> penyembuhan dan penyakit Tb Paru merupakan penyakit yang menular. Rata-rata responden yang mengetahui penyebab, waktu masa pengobatan, cara penyembuhan dan penyakit Tb Paru merupakan penyakit yang menular didapatkan dari tenaga medis yang bertugas di RSUD Kota Kendari unit bagian rawat jalan poli Tb Paru. Beberapa responden yamg tidak mengetahui penyebab, waktu masa pengobatan, cara penyembuhan dan penyakit Tb Paru merupakan penyakit yang menular, </w:t>
      </w:r>
      <w:r w:rsidRPr="00D90EE2">
        <w:rPr>
          <w:rFonts w:ascii="Garamond" w:hAnsi="Garamond"/>
        </w:rPr>
        <w:lastRenderedPageBreak/>
        <w:t>dikarena responden tidak mengigat informasi yang diberukan oleh temaga medis, minimnya informasi yang didapatkan dan tidak memiliki waktu untuk mencari informasi dikarenakan kesibukan (pekerjaan) responden.</w:t>
      </w:r>
    </w:p>
    <w:p w:rsidR="00A238BB" w:rsidRDefault="00B11D41" w:rsidP="00A238BB">
      <w:pPr>
        <w:pStyle w:val="BodyText"/>
        <w:spacing w:before="1" w:line="235" w:lineRule="auto"/>
        <w:ind w:right="-8" w:firstLine="720"/>
        <w:jc w:val="both"/>
        <w:rPr>
          <w:rFonts w:ascii="Garamond" w:hAnsi="Garamond"/>
        </w:rPr>
      </w:pPr>
      <w:r w:rsidRPr="00D90EE2">
        <w:rPr>
          <w:rFonts w:ascii="Garamond" w:hAnsi="Garamond"/>
        </w:rPr>
        <w:t xml:space="preserve">Hasil wawancara lainnya menunjukan bahwa mayoritas responden tidak mengetahui tanda-taanda gejala, </w:t>
      </w:r>
      <w:proofErr w:type="gramStart"/>
      <w:r w:rsidRPr="00D90EE2">
        <w:rPr>
          <w:rFonts w:ascii="Garamond" w:hAnsi="Garamond"/>
        </w:rPr>
        <w:t>cara</w:t>
      </w:r>
      <w:proofErr w:type="gramEnd"/>
      <w:r w:rsidRPr="00D90EE2">
        <w:rPr>
          <w:rFonts w:ascii="Garamond" w:hAnsi="Garamond"/>
        </w:rPr>
        <w:t xml:space="preserve"> penularan, dan jenis batuk penyakit Tb Paru, ini disebabkan karena minimnya informasi yang didaptkan oleh responden. Beberapa responden yang mengetahui tanda-taanda gejala, </w:t>
      </w:r>
      <w:proofErr w:type="gramStart"/>
      <w:r w:rsidRPr="00D90EE2">
        <w:rPr>
          <w:rFonts w:ascii="Garamond" w:hAnsi="Garamond"/>
        </w:rPr>
        <w:t>cara</w:t>
      </w:r>
      <w:proofErr w:type="gramEnd"/>
      <w:r w:rsidRPr="00D90EE2">
        <w:rPr>
          <w:rFonts w:ascii="Garamond" w:hAnsi="Garamond"/>
        </w:rPr>
        <w:t xml:space="preserve"> penularan, dan jenis batuk penyakit Tb Paru, dikarenakan sebagian mengetahui berdasarkan pengalam yang telah dilalui dan informasi yang didapatkan dari tenaga medis.</w:t>
      </w:r>
    </w:p>
    <w:p w:rsidR="00A238BB" w:rsidRDefault="00B11D41" w:rsidP="00A238BB">
      <w:pPr>
        <w:pStyle w:val="BodyText"/>
        <w:spacing w:before="1" w:line="235" w:lineRule="auto"/>
        <w:ind w:right="-8" w:firstLine="720"/>
        <w:jc w:val="both"/>
        <w:rPr>
          <w:rFonts w:ascii="Garamond" w:hAnsi="Garamond"/>
        </w:rPr>
      </w:pPr>
      <w:proofErr w:type="gramStart"/>
      <w:r w:rsidRPr="00D90EE2">
        <w:rPr>
          <w:rFonts w:ascii="Garamond" w:hAnsi="Garamond"/>
        </w:rPr>
        <w:t>Dari responden yang telah diwawancarai mayoritas didapatkan bahwa responden yang mengetahui bahwa mengkonsumsi obat Tb Paru secara tidak teratur tidak diperbolehkan.</w:t>
      </w:r>
      <w:proofErr w:type="gramEnd"/>
      <w:r w:rsidRPr="00D90EE2">
        <w:rPr>
          <w:rFonts w:ascii="Garamond" w:hAnsi="Garamond"/>
        </w:rPr>
        <w:t xml:space="preserve"> Sehingga dampak yang dapat terjadi jika responden tidak mengkonsumsi obat secara teratur (terputus), maka proses pengobatan </w:t>
      </w:r>
      <w:proofErr w:type="gramStart"/>
      <w:r w:rsidRPr="00D90EE2">
        <w:rPr>
          <w:rFonts w:ascii="Garamond" w:hAnsi="Garamond"/>
        </w:rPr>
        <w:t>akan</w:t>
      </w:r>
      <w:proofErr w:type="gramEnd"/>
      <w:r w:rsidRPr="00D90EE2">
        <w:rPr>
          <w:rFonts w:ascii="Garamond" w:hAnsi="Garamond"/>
        </w:rPr>
        <w:t xml:space="preserve"> dihentikan dan dimulai dari awal untuk mengkonsumsi obat sesuai yang telah dianjurkan</w:t>
      </w:r>
    </w:p>
    <w:p w:rsidR="00A238BB" w:rsidRDefault="00B11D41" w:rsidP="00A238BB">
      <w:pPr>
        <w:pStyle w:val="BodyText"/>
        <w:spacing w:before="1" w:line="235" w:lineRule="auto"/>
        <w:ind w:right="-8" w:firstLine="720"/>
        <w:jc w:val="both"/>
        <w:rPr>
          <w:rFonts w:ascii="Garamond" w:hAnsi="Garamond"/>
        </w:rPr>
      </w:pPr>
      <w:r w:rsidRPr="00D90EE2">
        <w:rPr>
          <w:rFonts w:ascii="Garamond" w:hAnsi="Garamond"/>
        </w:rPr>
        <w:t xml:space="preserve">Menurut hasil analisa yang dilakukan terdapat 38 (65,5 %) responden yang tingkat pengetahuan tentang Tb Paru masih kurang, ini dikarenakan minimnnya informasi yang didapatkan responden mengenai Tb Paru serta tingkat pendidikan responden yang hanya sampai tingkat SMA dan ada beberapa responden yang masih di bawah SMA. </w:t>
      </w:r>
      <w:proofErr w:type="gramStart"/>
      <w:r w:rsidRPr="00D90EE2">
        <w:rPr>
          <w:rFonts w:ascii="Garamond" w:hAnsi="Garamond"/>
        </w:rPr>
        <w:t xml:space="preserve">Ada beberapa aspek yang membuat minimnya informasi responden, dimana responden memiliki kesibukan sehari-hari dalam hal ini pemenuhan kebutuhan hidup (Bekerja) sehingga tidak ada waktu luang yang </w:t>
      </w:r>
      <w:r w:rsidRPr="00D90EE2">
        <w:rPr>
          <w:rFonts w:ascii="Garamond" w:hAnsi="Garamond"/>
        </w:rPr>
        <w:lastRenderedPageBreak/>
        <w:t>cukup untuk mencari tau tentang penyakit Tb Paru dan penularannya.</w:t>
      </w:r>
      <w:proofErr w:type="gramEnd"/>
      <w:r w:rsidRPr="00D90EE2">
        <w:rPr>
          <w:rFonts w:ascii="Garamond" w:hAnsi="Garamond"/>
        </w:rPr>
        <w:t xml:space="preserve"> </w:t>
      </w:r>
      <w:proofErr w:type="gramStart"/>
      <w:r w:rsidRPr="00D90EE2">
        <w:rPr>
          <w:rFonts w:ascii="Garamond" w:hAnsi="Garamond"/>
        </w:rPr>
        <w:t>Minimnya informasi yang didapatkan dari tenaga kesehatan, baik yang diberikan tanpa melakukan pertanyaan dan responden yang tidak memberikan pertanyakan kepada tenaga medis.</w:t>
      </w:r>
      <w:proofErr w:type="gramEnd"/>
      <w:r w:rsidRPr="00D90EE2">
        <w:rPr>
          <w:rFonts w:ascii="Garamond" w:hAnsi="Garamond"/>
        </w:rPr>
        <w:t xml:space="preserve"> </w:t>
      </w:r>
      <w:proofErr w:type="gramStart"/>
      <w:r w:rsidRPr="00D90EE2">
        <w:rPr>
          <w:rFonts w:ascii="Garamond" w:hAnsi="Garamond"/>
        </w:rPr>
        <w:t>Kurangnya sosialisasi tentang penyakit Tb Paru pada masnyarakat.</w:t>
      </w:r>
      <w:proofErr w:type="gramEnd"/>
    </w:p>
    <w:p w:rsidR="00A238BB" w:rsidRDefault="00B11D41" w:rsidP="00A238BB">
      <w:pPr>
        <w:pStyle w:val="BodyText"/>
        <w:spacing w:before="1" w:line="235" w:lineRule="auto"/>
        <w:ind w:right="-8" w:firstLine="720"/>
        <w:jc w:val="both"/>
        <w:rPr>
          <w:rFonts w:ascii="Garamond" w:hAnsi="Garamond"/>
        </w:rPr>
      </w:pPr>
      <w:proofErr w:type="gramStart"/>
      <w:r w:rsidRPr="00D90EE2">
        <w:rPr>
          <w:rFonts w:ascii="Garamond" w:hAnsi="Garamond"/>
        </w:rPr>
        <w:t xml:space="preserve">Berdasarkan analisis statistik dengan menggunakan uji </w:t>
      </w:r>
      <w:r w:rsidRPr="00D90EE2">
        <w:rPr>
          <w:rFonts w:ascii="Garamond" w:hAnsi="Garamond"/>
          <w:i/>
        </w:rPr>
        <w:t xml:space="preserve">Che-Square </w:t>
      </w:r>
      <w:r w:rsidRPr="00D90EE2">
        <w:rPr>
          <w:rFonts w:ascii="Garamond" w:hAnsi="Garamond"/>
        </w:rPr>
        <w:t>diperoleh hasil bahwa ada hubungan antara pengetahuan dengan kejadian Tb Paru di RSUD Kota Kendari.</w:t>
      </w:r>
      <w:proofErr w:type="gramEnd"/>
      <w:r w:rsidRPr="00D90EE2">
        <w:rPr>
          <w:rFonts w:ascii="Garamond" w:hAnsi="Garamond"/>
        </w:rPr>
        <w:t xml:space="preserve"> Hasil uji statistic </w:t>
      </w:r>
      <w:r w:rsidRPr="00D90EE2">
        <w:rPr>
          <w:rFonts w:ascii="Garamond" w:hAnsi="Garamond"/>
          <w:i/>
        </w:rPr>
        <w:t>Chi- square</w:t>
      </w:r>
      <w:r w:rsidRPr="00D90EE2">
        <w:rPr>
          <w:rFonts w:ascii="Garamond" w:hAnsi="Garamond"/>
        </w:rPr>
        <w:t xml:space="preserve"> menunjukkan </w:t>
      </w:r>
      <w:r w:rsidRPr="00D90EE2">
        <w:rPr>
          <w:rFonts w:ascii="Garamond" w:eastAsia="Calibri" w:hAnsi="Garamond"/>
        </w:rPr>
        <w:t xml:space="preserve">bahwa nilai </w:t>
      </w:r>
      <w:r w:rsidRPr="00D90EE2">
        <w:rPr>
          <w:rFonts w:ascii="Garamond" w:eastAsia="Calibri" w:hAnsi="Garamond"/>
          <w:i/>
        </w:rPr>
        <w:t xml:space="preserve">p value = </w:t>
      </w:r>
      <w:r w:rsidRPr="00D90EE2">
        <w:rPr>
          <w:rFonts w:ascii="Garamond" w:eastAsia="Calibri" w:hAnsi="Garamond"/>
        </w:rPr>
        <w:t>0</w:t>
      </w:r>
      <w:proofErr w:type="gramStart"/>
      <w:r w:rsidRPr="00D90EE2">
        <w:rPr>
          <w:rFonts w:ascii="Garamond" w:eastAsia="Calibri" w:hAnsi="Garamond"/>
        </w:rPr>
        <w:t>,23</w:t>
      </w:r>
      <w:proofErr w:type="gramEnd"/>
      <w:r w:rsidRPr="00D90EE2">
        <w:rPr>
          <w:rFonts w:ascii="Garamond" w:eastAsia="Calibri" w:hAnsi="Garamond"/>
        </w:rPr>
        <w:t xml:space="preserve"> &lt; </w:t>
      </w:r>
      <w:r w:rsidRPr="00D90EE2">
        <w:rPr>
          <w:rFonts w:ascii="Garamond" w:eastAsia="Calibri" w:hAnsi="Garamond"/>
          <w:i/>
        </w:rPr>
        <w:t xml:space="preserve">a </w:t>
      </w:r>
      <w:r w:rsidRPr="00D90EE2">
        <w:rPr>
          <w:rFonts w:ascii="Garamond" w:eastAsia="Calibri" w:hAnsi="Garamond"/>
        </w:rPr>
        <w:t xml:space="preserve">= 0,05 maka Ha diterima dan Ho ditolak. </w:t>
      </w:r>
      <w:proofErr w:type="gramStart"/>
      <w:r w:rsidRPr="00D90EE2">
        <w:rPr>
          <w:rFonts w:ascii="Garamond" w:eastAsia="Calibri" w:hAnsi="Garamond"/>
        </w:rPr>
        <w:t xml:space="preserve">Ini berarti ada hubungan yang signifikan antara pengetahuan </w:t>
      </w:r>
      <w:r w:rsidRPr="00D90EE2">
        <w:rPr>
          <w:rFonts w:ascii="Garamond" w:hAnsi="Garamond"/>
        </w:rPr>
        <w:t>dengan kejadian penyakit Tb Paru di RSUD Kota Kendari.</w:t>
      </w:r>
      <w:proofErr w:type="gramEnd"/>
      <w:r w:rsidRPr="00D90EE2">
        <w:rPr>
          <w:rFonts w:ascii="Garamond" w:hAnsi="Garamond"/>
        </w:rPr>
        <w:t xml:space="preserve"> </w:t>
      </w:r>
    </w:p>
    <w:p w:rsidR="00A238BB" w:rsidRDefault="00B11D41" w:rsidP="00A238BB">
      <w:pPr>
        <w:pStyle w:val="BodyText"/>
        <w:spacing w:before="1" w:line="235" w:lineRule="auto"/>
        <w:ind w:right="-8" w:firstLine="720"/>
        <w:jc w:val="both"/>
        <w:rPr>
          <w:rFonts w:ascii="Garamond" w:hAnsi="Garamond"/>
        </w:rPr>
      </w:pPr>
      <w:proofErr w:type="gramStart"/>
      <w:r w:rsidRPr="00D90EE2">
        <w:rPr>
          <w:rFonts w:ascii="Garamond" w:eastAsia="Calibri" w:hAnsi="Garamond"/>
        </w:rPr>
        <w:t xml:space="preserve">Ini berarti ada hubungan yang signifikan antara pengetahuan </w:t>
      </w:r>
      <w:r w:rsidRPr="00D90EE2">
        <w:rPr>
          <w:rFonts w:ascii="Garamond" w:hAnsi="Garamond"/>
        </w:rPr>
        <w:t>dengan kejadian penyakit Tb Paru di RSUD Kota Kendari.</w:t>
      </w:r>
      <w:proofErr w:type="gramEnd"/>
      <w:r w:rsidRPr="00D90EE2">
        <w:rPr>
          <w:rFonts w:ascii="Garamond" w:hAnsi="Garamond"/>
        </w:rPr>
        <w:t xml:space="preserve"> </w:t>
      </w:r>
      <w:proofErr w:type="gramStart"/>
      <w:r w:rsidRPr="00D90EE2">
        <w:rPr>
          <w:rFonts w:ascii="Garamond" w:hAnsi="Garamond"/>
        </w:rPr>
        <w:t>Secara teori pengetahuan merupakan domain penting untuk terbentuknya perilaku.</w:t>
      </w:r>
      <w:proofErr w:type="gramEnd"/>
      <w:r w:rsidRPr="00D90EE2">
        <w:rPr>
          <w:rFonts w:ascii="Garamond" w:hAnsi="Garamond"/>
        </w:rPr>
        <w:t xml:space="preserve"> Sehingga, </w:t>
      </w:r>
      <w:r w:rsidRPr="00D90EE2">
        <w:rPr>
          <w:rFonts w:ascii="Garamond" w:eastAsia="Calibri" w:hAnsi="Garamond"/>
        </w:rPr>
        <w:t>pengetahuan</w:t>
      </w:r>
      <w:r w:rsidRPr="00D90EE2">
        <w:rPr>
          <w:rFonts w:ascii="Garamond" w:hAnsi="Garamond"/>
        </w:rPr>
        <w:t xml:space="preserve"> yang kurang terkait penyakit Tb Paru berpotensi menimbulkan proses pengobatan </w:t>
      </w:r>
      <w:proofErr w:type="gramStart"/>
      <w:r w:rsidRPr="00D90EE2">
        <w:rPr>
          <w:rFonts w:ascii="Garamond" w:hAnsi="Garamond"/>
        </w:rPr>
        <w:t>akan</w:t>
      </w:r>
      <w:proofErr w:type="gramEnd"/>
      <w:r w:rsidRPr="00D90EE2">
        <w:rPr>
          <w:rFonts w:ascii="Garamond" w:hAnsi="Garamond"/>
        </w:rPr>
        <w:t xml:space="preserve"> berjalan lancar dan tidak lancar maupun perawatan pada pasien penyakit Tb Paru. </w:t>
      </w:r>
      <w:proofErr w:type="gramStart"/>
      <w:r w:rsidRPr="00D90EE2">
        <w:rPr>
          <w:rFonts w:ascii="Garamond" w:hAnsi="Garamond"/>
        </w:rPr>
        <w:t>Teori ini sejalan dengan hasil penelitian Setriani, et al (2011) yang menyatakan bahwa ada hubungan yang siqnifikan antara pengetahuan dengan kejadian Tb Paru di Kabupaten Ketapang Kalimantan Barat.</w:t>
      </w:r>
      <w:proofErr w:type="gramEnd"/>
    </w:p>
    <w:p w:rsidR="00B6413B" w:rsidRDefault="00B11D41" w:rsidP="00A238BB">
      <w:pPr>
        <w:pStyle w:val="BodyText"/>
        <w:spacing w:before="1" w:line="235" w:lineRule="auto"/>
        <w:ind w:right="-8" w:firstLine="720"/>
        <w:jc w:val="both"/>
        <w:rPr>
          <w:rFonts w:ascii="Garamond" w:hAnsi="Garamond"/>
        </w:rPr>
        <w:sectPr w:rsidR="00B6413B" w:rsidSect="00B6413B">
          <w:type w:val="continuous"/>
          <w:pgSz w:w="11910" w:h="16840"/>
          <w:pgMar w:top="1620" w:right="1200" w:bottom="1140" w:left="1220" w:header="765" w:footer="935" w:gutter="0"/>
          <w:cols w:num="2" w:space="372"/>
        </w:sectPr>
      </w:pPr>
      <w:proofErr w:type="gramStart"/>
      <w:r w:rsidRPr="00D90EE2">
        <w:rPr>
          <w:rFonts w:ascii="Garamond" w:hAnsi="Garamond"/>
        </w:rPr>
        <w:t>Hal ini sejalan dengan penelitian yang dilakukan oleh Nurul Hidayat Nasution dkk (2022) dengan judul penelitain “Determinan Kejadian Tb Paru di Wilayah Kerja Puskesmas Pijorkoling”.</w:t>
      </w:r>
      <w:proofErr w:type="gramEnd"/>
      <w:r w:rsidRPr="00D90EE2">
        <w:rPr>
          <w:rFonts w:ascii="Garamond" w:hAnsi="Garamond"/>
        </w:rPr>
        <w:t xml:space="preserve"> Menyatakan bahwa, dari hasil analisis menunjukkan ada hubungan pekerjaan dengan kejadian TB Paru (p = 0,000&gt;0,005).</w:t>
      </w:r>
    </w:p>
    <w:p w:rsidR="00B11D41" w:rsidRPr="00D90EE2" w:rsidRDefault="00B11D41" w:rsidP="00B11D41">
      <w:pPr>
        <w:pStyle w:val="BodyText"/>
        <w:spacing w:before="1" w:line="235" w:lineRule="auto"/>
        <w:ind w:right="231" w:firstLine="283"/>
        <w:jc w:val="both"/>
        <w:rPr>
          <w:rFonts w:ascii="Garamond" w:hAnsi="Garamond"/>
        </w:rPr>
      </w:pPr>
    </w:p>
    <w:p w:rsidR="004D7194" w:rsidRDefault="004D7194" w:rsidP="00B6413B">
      <w:pPr>
        <w:pStyle w:val="BodyText"/>
        <w:spacing w:before="1" w:line="235" w:lineRule="auto"/>
        <w:ind w:right="231"/>
        <w:jc w:val="both"/>
        <w:rPr>
          <w:rFonts w:ascii="Garamond" w:hAnsi="Garamond"/>
        </w:rPr>
      </w:pPr>
      <w:proofErr w:type="gramStart"/>
      <w:r w:rsidRPr="00D90EE2">
        <w:rPr>
          <w:rFonts w:ascii="Garamond" w:hAnsi="Garamond"/>
          <w:b/>
        </w:rPr>
        <w:t xml:space="preserve">Tabel </w:t>
      </w:r>
      <w:r w:rsidR="000D5DB3">
        <w:rPr>
          <w:rFonts w:ascii="Garamond" w:hAnsi="Garamond"/>
          <w:b/>
        </w:rPr>
        <w:t>3</w:t>
      </w:r>
      <w:r w:rsidRPr="00D90EE2">
        <w:rPr>
          <w:rFonts w:ascii="Garamond" w:hAnsi="Garamond"/>
          <w:b/>
        </w:rPr>
        <w:t>.</w:t>
      </w:r>
      <w:proofErr w:type="gramEnd"/>
      <w:r w:rsidR="00A238BB">
        <w:rPr>
          <w:rFonts w:ascii="Garamond" w:hAnsi="Garamond"/>
        </w:rPr>
        <w:t xml:space="preserve"> Hubungan Merokok dengan Terjadinya Penyakit TB</w:t>
      </w:r>
      <w:r w:rsidRPr="00D90EE2">
        <w:rPr>
          <w:rFonts w:ascii="Garamond" w:hAnsi="Garamond"/>
        </w:rPr>
        <w:t xml:space="preserve"> Paru Di RSUD Kota Kendari 2022</w:t>
      </w:r>
    </w:p>
    <w:tbl>
      <w:tblPr>
        <w:tblW w:w="9436"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992"/>
        <w:gridCol w:w="876"/>
        <w:gridCol w:w="1108"/>
        <w:gridCol w:w="993"/>
        <w:gridCol w:w="992"/>
        <w:gridCol w:w="992"/>
        <w:gridCol w:w="1053"/>
      </w:tblGrid>
      <w:tr w:rsidR="000D5DB3" w:rsidTr="00A238BB">
        <w:tc>
          <w:tcPr>
            <w:tcW w:w="2430" w:type="dxa"/>
            <w:vMerge w:val="restart"/>
            <w:tcBorders>
              <w:top w:val="single" w:sz="4" w:space="0" w:color="auto"/>
              <w:left w:val="nil"/>
              <w:bottom w:val="single" w:sz="4" w:space="0" w:color="auto"/>
              <w:right w:val="nil"/>
            </w:tcBorders>
            <w:vAlign w:val="center"/>
            <w:hideMark/>
          </w:tcPr>
          <w:p w:rsidR="000D5DB3" w:rsidRDefault="000D5DB3"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 xml:space="preserve">Merokok </w:t>
            </w:r>
          </w:p>
        </w:tc>
        <w:tc>
          <w:tcPr>
            <w:tcW w:w="3969" w:type="dxa"/>
            <w:gridSpan w:val="4"/>
            <w:tcBorders>
              <w:top w:val="single" w:sz="4" w:space="0" w:color="auto"/>
              <w:left w:val="nil"/>
              <w:bottom w:val="single" w:sz="4" w:space="0" w:color="auto"/>
              <w:right w:val="nil"/>
            </w:tcBorders>
            <w:hideMark/>
          </w:tcPr>
          <w:p w:rsidR="000D5DB3" w:rsidRDefault="000D5DB3"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TB Paru</w:t>
            </w:r>
          </w:p>
        </w:tc>
        <w:tc>
          <w:tcPr>
            <w:tcW w:w="1984" w:type="dxa"/>
            <w:gridSpan w:val="2"/>
            <w:vMerge w:val="restart"/>
            <w:tcBorders>
              <w:top w:val="single" w:sz="4" w:space="0" w:color="auto"/>
              <w:left w:val="nil"/>
              <w:bottom w:val="single" w:sz="4" w:space="0" w:color="auto"/>
              <w:right w:val="nil"/>
            </w:tcBorders>
            <w:vAlign w:val="center"/>
            <w:hideMark/>
          </w:tcPr>
          <w:p w:rsidR="000D5DB3" w:rsidRDefault="000D5DB3"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Total</w:t>
            </w:r>
          </w:p>
        </w:tc>
        <w:tc>
          <w:tcPr>
            <w:tcW w:w="1053" w:type="dxa"/>
            <w:vMerge w:val="restart"/>
            <w:tcBorders>
              <w:top w:val="single" w:sz="4" w:space="0" w:color="auto"/>
              <w:left w:val="nil"/>
              <w:bottom w:val="single" w:sz="4" w:space="0" w:color="auto"/>
              <w:right w:val="nil"/>
            </w:tcBorders>
            <w:vAlign w:val="center"/>
            <w:hideMark/>
          </w:tcPr>
          <w:p w:rsidR="000D5DB3" w:rsidRDefault="000D5DB3"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Nilai p</w:t>
            </w:r>
          </w:p>
        </w:tc>
      </w:tr>
      <w:tr w:rsidR="000D5DB3" w:rsidTr="00A238BB">
        <w:tc>
          <w:tcPr>
            <w:tcW w:w="2430"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b/>
                <w:bCs/>
                <w:sz w:val="24"/>
                <w:szCs w:val="24"/>
                <w:lang w:val="it-IT"/>
              </w:rPr>
            </w:pPr>
          </w:p>
        </w:tc>
        <w:tc>
          <w:tcPr>
            <w:tcW w:w="1868" w:type="dxa"/>
            <w:gridSpan w:val="2"/>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Kasus</w:t>
            </w:r>
          </w:p>
        </w:tc>
        <w:tc>
          <w:tcPr>
            <w:tcW w:w="2101" w:type="dxa"/>
            <w:gridSpan w:val="2"/>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Kontrol</w:t>
            </w:r>
          </w:p>
        </w:tc>
        <w:tc>
          <w:tcPr>
            <w:tcW w:w="1984" w:type="dxa"/>
            <w:gridSpan w:val="2"/>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b/>
                <w:bCs/>
                <w:sz w:val="24"/>
                <w:szCs w:val="24"/>
                <w:lang w:val="it-IT"/>
              </w:rPr>
            </w:pPr>
          </w:p>
        </w:tc>
        <w:tc>
          <w:tcPr>
            <w:tcW w:w="1053"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b/>
                <w:bCs/>
                <w:sz w:val="24"/>
                <w:szCs w:val="24"/>
                <w:lang w:val="it-IT"/>
              </w:rPr>
            </w:pPr>
          </w:p>
        </w:tc>
      </w:tr>
      <w:tr w:rsidR="000D5DB3" w:rsidTr="00A238BB">
        <w:tc>
          <w:tcPr>
            <w:tcW w:w="2430"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b/>
                <w:bCs/>
                <w:sz w:val="24"/>
                <w:szCs w:val="24"/>
                <w:lang w:val="it-IT"/>
              </w:rPr>
            </w:pP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876"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1108"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993"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1053"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b/>
                <w:bCs/>
                <w:sz w:val="24"/>
                <w:szCs w:val="24"/>
                <w:lang w:val="it-IT"/>
              </w:rPr>
            </w:pPr>
          </w:p>
        </w:tc>
      </w:tr>
      <w:tr w:rsidR="000D5DB3" w:rsidTr="00A238BB">
        <w:tc>
          <w:tcPr>
            <w:tcW w:w="2430" w:type="dxa"/>
            <w:tcBorders>
              <w:top w:val="single" w:sz="4" w:space="0" w:color="auto"/>
              <w:left w:val="nil"/>
              <w:bottom w:val="single" w:sz="4" w:space="0" w:color="auto"/>
              <w:right w:val="nil"/>
            </w:tcBorders>
            <w:hideMark/>
          </w:tcPr>
          <w:p w:rsidR="000D5DB3" w:rsidRDefault="000D5DB3" w:rsidP="00A238BB">
            <w:pPr>
              <w:spacing w:line="276" w:lineRule="auto"/>
              <w:rPr>
                <w:rFonts w:ascii="Garamond" w:hAnsi="Garamond"/>
                <w:sz w:val="24"/>
                <w:szCs w:val="24"/>
                <w:lang w:val="nb-NO"/>
              </w:rPr>
            </w:pPr>
            <w:r>
              <w:rPr>
                <w:rFonts w:ascii="Garamond" w:hAnsi="Garamond"/>
                <w:sz w:val="24"/>
                <w:szCs w:val="24"/>
                <w:lang w:val="sv-SE"/>
              </w:rPr>
              <w:t xml:space="preserve">Merokok </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rPr>
              <w:t>27</w:t>
            </w:r>
          </w:p>
        </w:tc>
        <w:tc>
          <w:tcPr>
            <w:tcW w:w="876"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46,6</w:t>
            </w:r>
          </w:p>
        </w:tc>
        <w:tc>
          <w:tcPr>
            <w:tcW w:w="1108"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rPr>
              <w:t>9</w:t>
            </w:r>
          </w:p>
        </w:tc>
        <w:tc>
          <w:tcPr>
            <w:tcW w:w="993"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15,5</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36</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62,1</w:t>
            </w:r>
          </w:p>
        </w:tc>
        <w:tc>
          <w:tcPr>
            <w:tcW w:w="1053" w:type="dxa"/>
            <w:vMerge w:val="restart"/>
            <w:tcBorders>
              <w:top w:val="single" w:sz="4" w:space="0" w:color="auto"/>
              <w:left w:val="nil"/>
              <w:bottom w:val="single" w:sz="4" w:space="0" w:color="auto"/>
              <w:right w:val="nil"/>
            </w:tcBorders>
            <w:vAlign w:val="center"/>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0,0</w:t>
            </w:r>
            <w:r w:rsidR="00F17CB7">
              <w:rPr>
                <w:rFonts w:ascii="Garamond" w:hAnsi="Garamond"/>
                <w:sz w:val="24"/>
                <w:szCs w:val="24"/>
                <w:lang w:val="sv-SE"/>
              </w:rPr>
              <w:t>01</w:t>
            </w:r>
          </w:p>
        </w:tc>
      </w:tr>
      <w:tr w:rsidR="000D5DB3" w:rsidTr="00A238BB">
        <w:tc>
          <w:tcPr>
            <w:tcW w:w="2430" w:type="dxa"/>
            <w:tcBorders>
              <w:top w:val="single" w:sz="4" w:space="0" w:color="auto"/>
              <w:left w:val="nil"/>
              <w:bottom w:val="single" w:sz="4" w:space="0" w:color="auto"/>
              <w:right w:val="nil"/>
            </w:tcBorders>
            <w:hideMark/>
          </w:tcPr>
          <w:p w:rsidR="000D5DB3" w:rsidRDefault="000D5DB3" w:rsidP="00A238BB">
            <w:pPr>
              <w:spacing w:line="276" w:lineRule="auto"/>
              <w:rPr>
                <w:rFonts w:ascii="Garamond" w:hAnsi="Garamond"/>
                <w:sz w:val="24"/>
                <w:szCs w:val="24"/>
                <w:lang w:val="sv-SE"/>
              </w:rPr>
            </w:pPr>
            <w:r>
              <w:rPr>
                <w:rFonts w:ascii="Garamond" w:hAnsi="Garamond"/>
                <w:sz w:val="24"/>
                <w:szCs w:val="24"/>
                <w:lang w:val="sv-SE"/>
              </w:rPr>
              <w:t>Tidak merokok</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rPr>
            </w:pPr>
            <w:r>
              <w:rPr>
                <w:rFonts w:ascii="Garamond" w:hAnsi="Garamond"/>
                <w:sz w:val="24"/>
                <w:szCs w:val="24"/>
              </w:rPr>
              <w:t>5</w:t>
            </w:r>
          </w:p>
        </w:tc>
        <w:tc>
          <w:tcPr>
            <w:tcW w:w="876"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8,6</w:t>
            </w:r>
          </w:p>
        </w:tc>
        <w:tc>
          <w:tcPr>
            <w:tcW w:w="1108"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rPr>
            </w:pPr>
            <w:r>
              <w:rPr>
                <w:rFonts w:ascii="Garamond" w:hAnsi="Garamond"/>
                <w:sz w:val="24"/>
                <w:szCs w:val="24"/>
              </w:rPr>
              <w:t>17</w:t>
            </w:r>
          </w:p>
        </w:tc>
        <w:tc>
          <w:tcPr>
            <w:tcW w:w="993"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29,3</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22</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37,9</w:t>
            </w:r>
          </w:p>
        </w:tc>
        <w:tc>
          <w:tcPr>
            <w:tcW w:w="1053"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sz w:val="24"/>
                <w:szCs w:val="24"/>
                <w:lang w:val="sv-SE"/>
              </w:rPr>
            </w:pPr>
          </w:p>
        </w:tc>
      </w:tr>
      <w:tr w:rsidR="000D5DB3" w:rsidTr="00A238BB">
        <w:tc>
          <w:tcPr>
            <w:tcW w:w="2430" w:type="dxa"/>
            <w:tcBorders>
              <w:top w:val="single" w:sz="4" w:space="0" w:color="auto"/>
              <w:left w:val="nil"/>
              <w:bottom w:val="single" w:sz="4" w:space="0" w:color="auto"/>
              <w:right w:val="nil"/>
            </w:tcBorders>
            <w:hideMark/>
          </w:tcPr>
          <w:p w:rsidR="000D5DB3" w:rsidRDefault="000D5DB3" w:rsidP="00A238BB">
            <w:pPr>
              <w:spacing w:line="276" w:lineRule="auto"/>
              <w:rPr>
                <w:rFonts w:ascii="Garamond" w:hAnsi="Garamond"/>
                <w:b/>
                <w:bCs/>
                <w:sz w:val="24"/>
                <w:szCs w:val="24"/>
                <w:lang w:val="sv-SE"/>
              </w:rPr>
            </w:pPr>
            <w:r>
              <w:rPr>
                <w:rFonts w:ascii="Garamond" w:hAnsi="Garamond"/>
                <w:b/>
                <w:bCs/>
                <w:sz w:val="24"/>
                <w:szCs w:val="24"/>
                <w:lang w:val="sv-SE"/>
              </w:rPr>
              <w:t>Total</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rPr>
            </w:pPr>
            <w:r>
              <w:rPr>
                <w:rFonts w:ascii="Garamond" w:hAnsi="Garamond"/>
                <w:b/>
                <w:bCs/>
                <w:sz w:val="24"/>
                <w:szCs w:val="24"/>
              </w:rPr>
              <w:t>32</w:t>
            </w:r>
          </w:p>
        </w:tc>
        <w:tc>
          <w:tcPr>
            <w:tcW w:w="876"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rPr>
            </w:pPr>
            <w:r>
              <w:rPr>
                <w:rFonts w:ascii="Garamond" w:hAnsi="Garamond"/>
                <w:b/>
                <w:bCs/>
                <w:sz w:val="24"/>
                <w:szCs w:val="24"/>
              </w:rPr>
              <w:t>55,2</w:t>
            </w:r>
          </w:p>
        </w:tc>
        <w:tc>
          <w:tcPr>
            <w:tcW w:w="1108"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rPr>
            </w:pPr>
            <w:r>
              <w:rPr>
                <w:rFonts w:ascii="Garamond" w:hAnsi="Garamond"/>
                <w:b/>
                <w:bCs/>
                <w:sz w:val="24"/>
                <w:szCs w:val="24"/>
              </w:rPr>
              <w:t>26</w:t>
            </w:r>
          </w:p>
        </w:tc>
        <w:tc>
          <w:tcPr>
            <w:tcW w:w="993"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rPr>
            </w:pPr>
            <w:r>
              <w:rPr>
                <w:rFonts w:ascii="Garamond" w:hAnsi="Garamond"/>
                <w:b/>
                <w:bCs/>
                <w:sz w:val="24"/>
                <w:szCs w:val="24"/>
              </w:rPr>
              <w:t>44,8</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58</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100</w:t>
            </w:r>
          </w:p>
        </w:tc>
        <w:tc>
          <w:tcPr>
            <w:tcW w:w="1053"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sz w:val="24"/>
                <w:szCs w:val="24"/>
                <w:lang w:val="sv-SE"/>
              </w:rPr>
            </w:pPr>
          </w:p>
        </w:tc>
      </w:tr>
    </w:tbl>
    <w:p w:rsidR="000D5DB3" w:rsidRDefault="000D5DB3" w:rsidP="004D7194">
      <w:pPr>
        <w:pStyle w:val="BodyText"/>
        <w:spacing w:before="1" w:line="235" w:lineRule="auto"/>
        <w:ind w:left="709" w:right="231" w:hanging="567"/>
        <w:jc w:val="both"/>
        <w:rPr>
          <w:rFonts w:ascii="Garamond" w:hAnsi="Garamond"/>
        </w:rPr>
      </w:pPr>
    </w:p>
    <w:p w:rsidR="00B6413B" w:rsidRDefault="00B6413B" w:rsidP="004D7194">
      <w:pPr>
        <w:pStyle w:val="BodyText"/>
        <w:spacing w:before="1" w:line="235" w:lineRule="auto"/>
        <w:ind w:right="231" w:firstLine="283"/>
        <w:jc w:val="both"/>
        <w:rPr>
          <w:rFonts w:ascii="Garamond" w:hAnsi="Garamond"/>
        </w:rPr>
        <w:sectPr w:rsidR="00B6413B" w:rsidSect="00B11D41">
          <w:type w:val="continuous"/>
          <w:pgSz w:w="11910" w:h="16840"/>
          <w:pgMar w:top="1620" w:right="1200" w:bottom="1140" w:left="1220" w:header="765" w:footer="935" w:gutter="0"/>
          <w:cols w:space="372"/>
        </w:sectPr>
      </w:pPr>
    </w:p>
    <w:p w:rsidR="00A238BB" w:rsidRDefault="000D5DB3" w:rsidP="00A238BB">
      <w:pPr>
        <w:pStyle w:val="BodyText"/>
        <w:spacing w:before="1" w:line="235" w:lineRule="auto"/>
        <w:ind w:right="23" w:firstLine="720"/>
        <w:jc w:val="both"/>
        <w:rPr>
          <w:rFonts w:ascii="Garamond" w:hAnsi="Garamond"/>
        </w:rPr>
      </w:pPr>
      <w:r>
        <w:rPr>
          <w:rFonts w:ascii="Garamond" w:hAnsi="Garamond"/>
        </w:rPr>
        <w:lastRenderedPageBreak/>
        <w:t>Berdasarkan tabel 3</w:t>
      </w:r>
      <w:r w:rsidR="004D7194" w:rsidRPr="00D90EE2">
        <w:rPr>
          <w:rFonts w:ascii="Garamond" w:hAnsi="Garamond"/>
        </w:rPr>
        <w:t xml:space="preserve"> yang menunjukan bahwa dari 36 (62,1 %) responden yang mengkonsumsi rokok baik aktif dan pasif, terdapat sebanyak 27 (46,6 %) responden yang merokok dan merupakan Pasien penderita </w:t>
      </w:r>
      <w:r w:rsidR="004D7194" w:rsidRPr="00D90EE2">
        <w:rPr>
          <w:rFonts w:ascii="Garamond" w:hAnsi="Garamond"/>
        </w:rPr>
        <w:lastRenderedPageBreak/>
        <w:t xml:space="preserve">penyakit Tb Paru dan 9 (15,5 %) responden yang merokok dan bukan penderita </w:t>
      </w:r>
      <w:r w:rsidR="004D7194" w:rsidRPr="00D90EE2">
        <w:rPr>
          <w:rFonts w:ascii="Garamond" w:eastAsia="Calibri" w:hAnsi="Garamond"/>
        </w:rPr>
        <w:t>penyakit</w:t>
      </w:r>
      <w:r w:rsidR="004D7194" w:rsidRPr="00D90EE2">
        <w:rPr>
          <w:rFonts w:ascii="Garamond" w:hAnsi="Garamond"/>
        </w:rPr>
        <w:t xml:space="preserve"> Tb Paru, dari total 22 (37,9 %) responden yang tidak mengkonsumsi rokok sebanyak 5 (8,6 %) responden yang tidak merokok dan merupakan </w:t>
      </w:r>
      <w:r w:rsidR="004D7194" w:rsidRPr="00D90EE2">
        <w:rPr>
          <w:rFonts w:ascii="Garamond" w:hAnsi="Garamond"/>
        </w:rPr>
        <w:lastRenderedPageBreak/>
        <w:t>penderita penyakit Tb Paru dan 17 (29,3 %) responden yang tidak merokok dan bukan pasien penderita penyakit Tb Paru.</w:t>
      </w:r>
    </w:p>
    <w:p w:rsidR="00A238BB" w:rsidRDefault="004D7194" w:rsidP="00A238BB">
      <w:pPr>
        <w:pStyle w:val="BodyText"/>
        <w:spacing w:before="1" w:line="235" w:lineRule="auto"/>
        <w:ind w:right="23" w:firstLine="720"/>
        <w:jc w:val="both"/>
        <w:rPr>
          <w:rFonts w:ascii="Garamond" w:hAnsi="Garamond"/>
        </w:rPr>
      </w:pPr>
      <w:r w:rsidRPr="00D90EE2">
        <w:rPr>
          <w:rFonts w:ascii="Garamond" w:hAnsi="Garamond"/>
        </w:rPr>
        <w:t>Berdasarkan hasil</w:t>
      </w:r>
      <w:r w:rsidRPr="00D90EE2">
        <w:rPr>
          <w:rFonts w:ascii="Garamond" w:eastAsia="Calibri" w:hAnsi="Garamond"/>
        </w:rPr>
        <w:t xml:space="preserve"> analisis uji statistik menggunakan </w:t>
      </w:r>
      <w:r w:rsidRPr="00D90EE2">
        <w:rPr>
          <w:rFonts w:ascii="Garamond" w:hAnsi="Garamond"/>
          <w:i/>
        </w:rPr>
        <w:t>chi-square</w:t>
      </w:r>
      <w:r w:rsidRPr="00D90EE2">
        <w:rPr>
          <w:rFonts w:ascii="Garamond" w:eastAsia="Calibri" w:hAnsi="Garamond"/>
        </w:rPr>
        <w:t xml:space="preserve"> menunjukkan bahwa nilai </w:t>
      </w:r>
      <w:r w:rsidRPr="00D90EE2">
        <w:rPr>
          <w:rFonts w:ascii="Garamond" w:eastAsia="Calibri" w:hAnsi="Garamond"/>
          <w:i/>
        </w:rPr>
        <w:t xml:space="preserve">p value = </w:t>
      </w:r>
      <w:r w:rsidRPr="00D90EE2">
        <w:rPr>
          <w:rFonts w:ascii="Garamond" w:eastAsia="Calibri" w:hAnsi="Garamond"/>
        </w:rPr>
        <w:t>0,001 &lt;</w:t>
      </w:r>
      <w:r w:rsidRPr="00D90EE2">
        <w:rPr>
          <w:rFonts w:ascii="Garamond" w:eastAsia="Calibri" w:hAnsi="Garamond"/>
          <w:i/>
        </w:rPr>
        <w:t xml:space="preserve"> a </w:t>
      </w:r>
      <w:r w:rsidRPr="00D90EE2">
        <w:rPr>
          <w:rFonts w:ascii="Garamond" w:eastAsia="Calibri" w:hAnsi="Garamond"/>
        </w:rPr>
        <w:t>= 0</w:t>
      </w:r>
      <w:proofErr w:type="gramStart"/>
      <w:r w:rsidRPr="00D90EE2">
        <w:rPr>
          <w:rFonts w:ascii="Garamond" w:eastAsia="Calibri" w:hAnsi="Garamond"/>
        </w:rPr>
        <w:t>,05</w:t>
      </w:r>
      <w:proofErr w:type="gramEnd"/>
      <w:r w:rsidRPr="00D90EE2">
        <w:rPr>
          <w:rFonts w:ascii="Garamond" w:eastAsia="Calibri" w:hAnsi="Garamond"/>
        </w:rPr>
        <w:t xml:space="preserve"> maka Ha diterima dan Ho ditolak. </w:t>
      </w:r>
      <w:proofErr w:type="gramStart"/>
      <w:r w:rsidRPr="00D90EE2">
        <w:rPr>
          <w:rFonts w:ascii="Garamond" w:eastAsia="Calibri" w:hAnsi="Garamond"/>
        </w:rPr>
        <w:t xml:space="preserve">Ini berarti ada hubungan yang signifikan antara merokok </w:t>
      </w:r>
      <w:r w:rsidRPr="00D90EE2">
        <w:rPr>
          <w:rFonts w:ascii="Garamond" w:hAnsi="Garamond"/>
        </w:rPr>
        <w:t>dengan kejadian penyakit Tb Paru di RSUD Kota Kendari.</w:t>
      </w:r>
      <w:proofErr w:type="gramEnd"/>
      <w:r w:rsidRPr="00D90EE2">
        <w:rPr>
          <w:rFonts w:ascii="Garamond" w:hAnsi="Garamond"/>
        </w:rPr>
        <w:t xml:space="preserve"> </w:t>
      </w:r>
    </w:p>
    <w:p w:rsidR="00A238BB" w:rsidRDefault="00B11D41" w:rsidP="00A238BB">
      <w:pPr>
        <w:pStyle w:val="BodyText"/>
        <w:spacing w:before="1" w:line="235" w:lineRule="auto"/>
        <w:ind w:right="23" w:firstLine="720"/>
        <w:jc w:val="both"/>
        <w:rPr>
          <w:rFonts w:ascii="Garamond" w:hAnsi="Garamond"/>
        </w:rPr>
      </w:pPr>
      <w:r w:rsidRPr="00D90EE2">
        <w:rPr>
          <w:rFonts w:ascii="Garamond" w:hAnsi="Garamond"/>
        </w:rPr>
        <w:t xml:space="preserve">Rokok adalah produk tembakau yang digulung dalam kertas berbentuk silinder dengan diameter antara 70 -120 mm dengan panjang kurang lebih 90 mm disertai dengan atau tanpa busa penyaring (filter) yang dikonsumsi dengan </w:t>
      </w:r>
      <w:proofErr w:type="gramStart"/>
      <w:r w:rsidRPr="00D90EE2">
        <w:rPr>
          <w:rFonts w:ascii="Garamond" w:hAnsi="Garamond"/>
        </w:rPr>
        <w:t>cara</w:t>
      </w:r>
      <w:proofErr w:type="gramEnd"/>
      <w:r w:rsidRPr="00D90EE2">
        <w:rPr>
          <w:rFonts w:ascii="Garamond" w:hAnsi="Garamond"/>
        </w:rPr>
        <w:t xml:space="preserve"> dibakar dan kemudian dihisap asapnya. </w:t>
      </w:r>
      <w:proofErr w:type="gramStart"/>
      <w:r w:rsidRPr="00D90EE2">
        <w:rPr>
          <w:rFonts w:ascii="Garamond" w:hAnsi="Garamond"/>
        </w:rPr>
        <w:t>Rokok ibarat pabrik bahan kimia.</w:t>
      </w:r>
      <w:proofErr w:type="gramEnd"/>
      <w:r w:rsidRPr="00D90EE2">
        <w:rPr>
          <w:rFonts w:ascii="Garamond" w:hAnsi="Garamond"/>
        </w:rPr>
        <w:t xml:space="preserve"> Dalam satu barang rokok yang diisap akan dikeluarkan sekitar 4.000 bahan kimia berbahaya, diantaranya yang paling berbahaya adalah nikotin, tar dan CO. Nikotrin yang dapat menyebabkan ketagihan dan penyakit jantung, Tar dapat menyebabkan kanker, dan CO dapat menyebabkan gangguan fungsi jaringan.</w:t>
      </w:r>
    </w:p>
    <w:p w:rsidR="00A238BB" w:rsidRDefault="00B11D41" w:rsidP="00A238BB">
      <w:pPr>
        <w:pStyle w:val="BodyText"/>
        <w:spacing w:before="1" w:line="235" w:lineRule="auto"/>
        <w:ind w:right="23" w:firstLine="720"/>
        <w:jc w:val="both"/>
        <w:rPr>
          <w:rFonts w:ascii="Garamond" w:hAnsi="Garamond"/>
        </w:rPr>
      </w:pPr>
      <w:r w:rsidRPr="00D90EE2">
        <w:rPr>
          <w:rFonts w:ascii="Garamond" w:hAnsi="Garamond"/>
        </w:rPr>
        <w:t xml:space="preserve">Berdasarkan hasil wawancara, </w:t>
      </w:r>
      <w:proofErr w:type="gramStart"/>
      <w:r w:rsidRPr="00D90EE2">
        <w:rPr>
          <w:rFonts w:ascii="Garamond" w:hAnsi="Garamond"/>
        </w:rPr>
        <w:t>didapatkan  tiga</w:t>
      </w:r>
      <w:proofErr w:type="gramEnd"/>
      <w:r w:rsidRPr="00D90EE2">
        <w:rPr>
          <w:rFonts w:ascii="Garamond" w:hAnsi="Garamond"/>
        </w:rPr>
        <w:t xml:space="preserve"> jenis responden tentang perokok yaitu perokok aktif, perokok pasif dan responden yang tidak merokok baik aktif dan pasif. Dimana, responden yang tidak merokok lebih sedikit dibandingkan perokok, sehingga responden yang tidak merokok </w:t>
      </w:r>
      <w:proofErr w:type="gramStart"/>
      <w:r w:rsidRPr="00D90EE2">
        <w:rPr>
          <w:rFonts w:ascii="Garamond" w:hAnsi="Garamond"/>
        </w:rPr>
        <w:t>akan</w:t>
      </w:r>
      <w:proofErr w:type="gramEnd"/>
      <w:r w:rsidRPr="00D90EE2">
        <w:rPr>
          <w:rFonts w:ascii="Garamond" w:hAnsi="Garamond"/>
        </w:rPr>
        <w:t xml:space="preserve"> terhindar dari penyakit yang disebabkan oleh rokok sehingga terhindar dari penyakit komplikasi.</w:t>
      </w:r>
    </w:p>
    <w:p w:rsidR="00A238BB" w:rsidRDefault="00B11D41" w:rsidP="00A238BB">
      <w:pPr>
        <w:pStyle w:val="BodyText"/>
        <w:spacing w:before="1" w:line="235" w:lineRule="auto"/>
        <w:ind w:right="23" w:firstLine="720"/>
        <w:jc w:val="both"/>
        <w:rPr>
          <w:rFonts w:ascii="Garamond" w:hAnsi="Garamond"/>
        </w:rPr>
      </w:pPr>
      <w:r w:rsidRPr="00D90EE2">
        <w:rPr>
          <w:rFonts w:ascii="Garamond" w:hAnsi="Garamond"/>
        </w:rPr>
        <w:t>Menurut hasil analisis yang dilakukan terdapat 36 (62</w:t>
      </w:r>
      <w:proofErr w:type="gramStart"/>
      <w:r w:rsidRPr="00D90EE2">
        <w:rPr>
          <w:rFonts w:ascii="Garamond" w:hAnsi="Garamond"/>
        </w:rPr>
        <w:t>,1</w:t>
      </w:r>
      <w:proofErr w:type="gramEnd"/>
      <w:r w:rsidRPr="00D90EE2">
        <w:rPr>
          <w:rFonts w:ascii="Garamond" w:hAnsi="Garamond"/>
        </w:rPr>
        <w:t xml:space="preserve"> %) responden yang mengkonsumsi rokok baik perokok aktif dan perokok pasif. </w:t>
      </w:r>
      <w:proofErr w:type="gramStart"/>
      <w:r w:rsidRPr="00D90EE2">
        <w:rPr>
          <w:rFonts w:ascii="Garamond" w:hAnsi="Garamond"/>
        </w:rPr>
        <w:t>Berdasarkan hasil wewancara beberapa responden sudah disarankan oleh orang terdekat responden dan tenaga medis untuk tidak mengkonsuksi rokok atau menggurangi mengkonsumsi rokok, namun ini sia-sia.</w:t>
      </w:r>
      <w:proofErr w:type="gramEnd"/>
      <w:r w:rsidRPr="00D90EE2">
        <w:rPr>
          <w:rFonts w:ascii="Garamond" w:hAnsi="Garamond"/>
        </w:rPr>
        <w:t xml:space="preserve"> Hal ini bisa terjadi dikarenakan rasa ketagihan atau kecanduan terhadap rokok pada responden cukup tinggi dan minimnya informasi mengenai mengkonsumsi rokok </w:t>
      </w:r>
      <w:proofErr w:type="gramStart"/>
      <w:r w:rsidRPr="00D90EE2">
        <w:rPr>
          <w:rFonts w:ascii="Garamond" w:hAnsi="Garamond"/>
        </w:rPr>
        <w:t>akan</w:t>
      </w:r>
      <w:proofErr w:type="gramEnd"/>
      <w:r w:rsidRPr="00D90EE2">
        <w:rPr>
          <w:rFonts w:ascii="Garamond" w:hAnsi="Garamond"/>
        </w:rPr>
        <w:t xml:space="preserve"> memperburuk kondisi pasien Tb Paru. </w:t>
      </w:r>
    </w:p>
    <w:p w:rsidR="00A238BB" w:rsidRDefault="00B11D41" w:rsidP="00A238BB">
      <w:pPr>
        <w:pStyle w:val="BodyText"/>
        <w:spacing w:before="1" w:line="235" w:lineRule="auto"/>
        <w:ind w:right="23" w:firstLine="720"/>
        <w:jc w:val="both"/>
        <w:rPr>
          <w:rFonts w:ascii="Garamond" w:hAnsi="Garamond"/>
        </w:rPr>
      </w:pPr>
      <w:proofErr w:type="gramStart"/>
      <w:r w:rsidRPr="00D90EE2">
        <w:rPr>
          <w:rFonts w:ascii="Garamond" w:hAnsi="Garamond"/>
        </w:rPr>
        <w:t>Risiko TB dapat dikurangi dengan hampir dua pertiga jika seseorang berhenti merokok.</w:t>
      </w:r>
      <w:proofErr w:type="gramEnd"/>
      <w:r w:rsidRPr="00D90EE2">
        <w:rPr>
          <w:rFonts w:ascii="Garamond" w:hAnsi="Garamond"/>
        </w:rPr>
        <w:t xml:space="preserve"> </w:t>
      </w:r>
      <w:proofErr w:type="gramStart"/>
      <w:r w:rsidRPr="00D90EE2">
        <w:rPr>
          <w:rFonts w:ascii="Garamond" w:hAnsi="Garamond"/>
        </w:rPr>
        <w:t>Rokok juga menyebabkan perubahan imunitas sel alami yang dapat berakibat terhadap makrofag dan leukosit (Chuang et al, 2015).</w:t>
      </w:r>
      <w:proofErr w:type="gramEnd"/>
      <w:r w:rsidRPr="00D90EE2">
        <w:rPr>
          <w:rFonts w:ascii="Garamond" w:hAnsi="Garamond"/>
        </w:rPr>
        <w:t xml:space="preserve"> </w:t>
      </w:r>
      <w:proofErr w:type="gramStart"/>
      <w:r w:rsidRPr="00D90EE2">
        <w:rPr>
          <w:rFonts w:ascii="Garamond" w:hAnsi="Garamond"/>
        </w:rPr>
        <w:t>responden</w:t>
      </w:r>
      <w:proofErr w:type="gramEnd"/>
      <w:r w:rsidRPr="00D90EE2">
        <w:rPr>
          <w:rFonts w:ascii="Garamond" w:hAnsi="Garamond"/>
        </w:rPr>
        <w:t xml:space="preserve"> yang merokok berisiko 1,25 kali untuk terjadinya TB paru dibanding dengan </w:t>
      </w:r>
      <w:r w:rsidRPr="00D90EE2">
        <w:rPr>
          <w:rFonts w:ascii="Garamond" w:hAnsi="Garamond"/>
        </w:rPr>
        <w:lastRenderedPageBreak/>
        <w:t xml:space="preserve">orang yang tidak merokok (Pangaribuan dkk, 2020). </w:t>
      </w:r>
      <w:proofErr w:type="gramStart"/>
      <w:r w:rsidRPr="00D90EE2">
        <w:rPr>
          <w:rFonts w:ascii="Garamond" w:hAnsi="Garamond"/>
        </w:rPr>
        <w:t>Merokok meningkatkan kerentanan terhadap TB.</w:t>
      </w:r>
      <w:proofErr w:type="gramEnd"/>
      <w:r w:rsidRPr="00D90EE2">
        <w:rPr>
          <w:rFonts w:ascii="Garamond" w:hAnsi="Garamond"/>
        </w:rPr>
        <w:t xml:space="preserve"> </w:t>
      </w:r>
      <w:proofErr w:type="gramStart"/>
      <w:r w:rsidRPr="00D90EE2">
        <w:rPr>
          <w:rFonts w:ascii="Garamond" w:hAnsi="Garamond"/>
        </w:rPr>
        <w:t>Asap</w:t>
      </w:r>
      <w:proofErr w:type="gramEnd"/>
      <w:r w:rsidRPr="00D90EE2">
        <w:rPr>
          <w:rFonts w:ascii="Garamond" w:hAnsi="Garamond"/>
        </w:rPr>
        <w:t xml:space="preserve"> rokok merusak mekanisme pertahanan paru, mempengaruhi fungsi paru, merusak mukosa saluran napas, meningkatkan tahanan saluran napas dan menyebabkan mudah bocornya pembuluh darah paru (Fitrianti T, 2021).</w:t>
      </w:r>
    </w:p>
    <w:p w:rsidR="00A238BB" w:rsidRDefault="00B11D41" w:rsidP="00A238BB">
      <w:pPr>
        <w:pStyle w:val="BodyText"/>
        <w:spacing w:before="1" w:line="235" w:lineRule="auto"/>
        <w:ind w:right="23" w:firstLine="720"/>
        <w:jc w:val="both"/>
        <w:rPr>
          <w:rFonts w:ascii="Garamond" w:hAnsi="Garamond"/>
        </w:rPr>
      </w:pPr>
      <w:proofErr w:type="gramStart"/>
      <w:r w:rsidRPr="00D90EE2">
        <w:rPr>
          <w:rFonts w:ascii="Garamond" w:hAnsi="Garamond"/>
        </w:rPr>
        <w:t xml:space="preserve">Berdasarkan hasil </w:t>
      </w:r>
      <w:r w:rsidRPr="00D90EE2">
        <w:rPr>
          <w:rFonts w:ascii="Garamond" w:hAnsi="Garamond"/>
          <w:szCs w:val="22"/>
        </w:rPr>
        <w:t>wawancara</w:t>
      </w:r>
      <w:r w:rsidRPr="00D90EE2">
        <w:rPr>
          <w:rFonts w:ascii="Garamond" w:hAnsi="Garamond"/>
        </w:rPr>
        <w:t xml:space="preserve"> responden terdapat dua jenis rokok yang d konsumsi yaitu rokok filter dan rokok kretek.</w:t>
      </w:r>
      <w:proofErr w:type="gramEnd"/>
      <w:r w:rsidRPr="00D90EE2">
        <w:rPr>
          <w:rFonts w:ascii="Garamond" w:hAnsi="Garamond"/>
        </w:rPr>
        <w:t xml:space="preserve"> </w:t>
      </w:r>
      <w:proofErr w:type="gramStart"/>
      <w:r w:rsidRPr="00D90EE2">
        <w:rPr>
          <w:rFonts w:ascii="Garamond" w:hAnsi="Garamond"/>
        </w:rPr>
        <w:t>Dari kedua jenis rokok tersebut, rokok yang menggunakan filter lebih mayoritas digunakan oleh responden.</w:t>
      </w:r>
      <w:proofErr w:type="gramEnd"/>
      <w:r w:rsidRPr="00D90EE2">
        <w:rPr>
          <w:rFonts w:ascii="Garamond" w:hAnsi="Garamond"/>
        </w:rPr>
        <w:t xml:space="preserve"> Perbedaan antara rokok yang menggunakan filter dan rokok kretek yaitu rokok yang menggunakan filter dapat menurunkan efek negatif dari rokok terhadap tubuh. Kandungan tar yang tinggi pada rokok dapat meningkatkan risiko terjadinya </w:t>
      </w:r>
      <w:hyperlink r:id="rId12" w:tgtFrame="_blank" w:history="1">
        <w:r w:rsidRPr="00D90EE2">
          <w:rPr>
            <w:rStyle w:val="Hyperlink"/>
            <w:rFonts w:ascii="Garamond" w:hAnsi="Garamond"/>
            <w:color w:val="auto"/>
            <w:u w:val="none"/>
          </w:rPr>
          <w:t>kanker paru</w:t>
        </w:r>
      </w:hyperlink>
      <w:r w:rsidRPr="00D90EE2">
        <w:rPr>
          <w:rFonts w:ascii="Garamond" w:hAnsi="Garamond"/>
        </w:rPr>
        <w:t> pada perokok.</w:t>
      </w:r>
    </w:p>
    <w:p w:rsidR="00A238BB" w:rsidRDefault="00B11D41" w:rsidP="00A238BB">
      <w:pPr>
        <w:pStyle w:val="BodyText"/>
        <w:spacing w:before="1" w:line="235" w:lineRule="auto"/>
        <w:ind w:right="23" w:firstLine="720"/>
        <w:jc w:val="both"/>
        <w:rPr>
          <w:rFonts w:ascii="Garamond" w:hAnsi="Garamond"/>
        </w:rPr>
      </w:pPr>
      <w:proofErr w:type="gramStart"/>
      <w:r w:rsidRPr="00D90EE2">
        <w:rPr>
          <w:rFonts w:ascii="Garamond" w:hAnsi="Garamond"/>
        </w:rPr>
        <w:t xml:space="preserve">Berdasarkan analisis statistik dengan menggunakan uji </w:t>
      </w:r>
      <w:r w:rsidRPr="00D90EE2">
        <w:rPr>
          <w:rFonts w:ascii="Garamond" w:hAnsi="Garamond"/>
          <w:i/>
        </w:rPr>
        <w:t>Che-Square</w:t>
      </w:r>
      <w:r w:rsidRPr="00D90EE2">
        <w:rPr>
          <w:rFonts w:ascii="Garamond" w:hAnsi="Garamond"/>
        </w:rPr>
        <w:t xml:space="preserve"> diperoleh hasil bahwa ada hubungan antara merokok dengan kejadian Tb Paru di RSUD Kota Kendari.</w:t>
      </w:r>
      <w:proofErr w:type="gramEnd"/>
      <w:r w:rsidRPr="00D90EE2">
        <w:rPr>
          <w:rFonts w:ascii="Garamond" w:hAnsi="Garamond"/>
        </w:rPr>
        <w:t xml:space="preserve"> Hasil uji statistic </w:t>
      </w:r>
      <w:r w:rsidRPr="00D90EE2">
        <w:rPr>
          <w:rFonts w:ascii="Garamond" w:hAnsi="Garamond"/>
          <w:i/>
        </w:rPr>
        <w:t>Che- square</w:t>
      </w:r>
      <w:r w:rsidRPr="00D90EE2">
        <w:rPr>
          <w:rFonts w:ascii="Garamond" w:hAnsi="Garamond"/>
        </w:rPr>
        <w:t xml:space="preserve"> menunjukkan bahwa </w:t>
      </w:r>
      <w:r w:rsidRPr="00D90EE2">
        <w:rPr>
          <w:rFonts w:ascii="Garamond" w:eastAsia="Calibri" w:hAnsi="Garamond"/>
        </w:rPr>
        <w:t xml:space="preserve">nilai </w:t>
      </w:r>
      <w:r w:rsidRPr="00D90EE2">
        <w:rPr>
          <w:rFonts w:ascii="Garamond" w:eastAsia="Calibri" w:hAnsi="Garamond"/>
          <w:i/>
        </w:rPr>
        <w:t xml:space="preserve">p value = </w:t>
      </w:r>
      <w:r w:rsidRPr="00D90EE2">
        <w:rPr>
          <w:rFonts w:ascii="Garamond" w:eastAsia="Calibri" w:hAnsi="Garamond"/>
        </w:rPr>
        <w:t>0,001 &lt;</w:t>
      </w:r>
      <w:r w:rsidRPr="00D90EE2">
        <w:rPr>
          <w:rFonts w:ascii="Garamond" w:eastAsia="Calibri" w:hAnsi="Garamond"/>
          <w:i/>
        </w:rPr>
        <w:t xml:space="preserve"> a </w:t>
      </w:r>
      <w:r w:rsidRPr="00D90EE2">
        <w:rPr>
          <w:rFonts w:ascii="Garamond" w:eastAsia="Calibri" w:hAnsi="Garamond"/>
        </w:rPr>
        <w:t>= 0</w:t>
      </w:r>
      <w:proofErr w:type="gramStart"/>
      <w:r w:rsidRPr="00D90EE2">
        <w:rPr>
          <w:rFonts w:ascii="Garamond" w:eastAsia="Calibri" w:hAnsi="Garamond"/>
        </w:rPr>
        <w:t>,05</w:t>
      </w:r>
      <w:proofErr w:type="gramEnd"/>
      <w:r w:rsidRPr="00D90EE2">
        <w:rPr>
          <w:rFonts w:ascii="Garamond" w:eastAsia="Calibri" w:hAnsi="Garamond"/>
        </w:rPr>
        <w:t xml:space="preserve"> maka Ha diterima dan Ho ditolak. </w:t>
      </w:r>
      <w:proofErr w:type="gramStart"/>
      <w:r w:rsidRPr="00D90EE2">
        <w:rPr>
          <w:rFonts w:ascii="Garamond" w:eastAsia="Calibri" w:hAnsi="Garamond"/>
        </w:rPr>
        <w:t xml:space="preserve">Ini berarti ada hubungan yang signifikan antara merokok </w:t>
      </w:r>
      <w:r w:rsidRPr="00D90EE2">
        <w:rPr>
          <w:rFonts w:ascii="Garamond" w:hAnsi="Garamond"/>
        </w:rPr>
        <w:t>dengan kejadian penyakit Tb Paru di RSUD Kota Kendari.</w:t>
      </w:r>
      <w:proofErr w:type="gramEnd"/>
      <w:r w:rsidRPr="00D90EE2">
        <w:rPr>
          <w:rFonts w:ascii="Garamond" w:hAnsi="Garamond"/>
        </w:rPr>
        <w:t xml:space="preserve"> </w:t>
      </w:r>
    </w:p>
    <w:p w:rsidR="00A238BB" w:rsidRDefault="00B11D41" w:rsidP="00A238BB">
      <w:pPr>
        <w:pStyle w:val="BodyText"/>
        <w:spacing w:before="1" w:line="235" w:lineRule="auto"/>
        <w:ind w:right="23" w:firstLine="720"/>
        <w:jc w:val="both"/>
        <w:rPr>
          <w:rFonts w:ascii="Garamond" w:hAnsi="Garamond"/>
        </w:rPr>
      </w:pPr>
      <w:r w:rsidRPr="00D90EE2">
        <w:rPr>
          <w:rFonts w:ascii="Garamond" w:hAnsi="Garamond"/>
        </w:rPr>
        <w:t xml:space="preserve">Hal ini sejalan dengan penelitian yang dilakukan oleh Tri Fitrianti (2021) dengan judul penelitain “Analalisis Determinan Kejadian Tuberculosis Paru Di rumah Sakit Umum talang Ubi </w:t>
      </w:r>
      <w:r w:rsidRPr="00D90EE2">
        <w:rPr>
          <w:rFonts w:ascii="Garamond" w:hAnsi="Garamond"/>
          <w:szCs w:val="22"/>
        </w:rPr>
        <w:t>Kabupaten</w:t>
      </w:r>
      <w:r w:rsidRPr="00D90EE2">
        <w:rPr>
          <w:rFonts w:ascii="Garamond" w:hAnsi="Garamond"/>
        </w:rPr>
        <w:t xml:space="preserve"> Penungkal Abab Lematang Ilir Tahun 2021”. Menyatakan bahwa dari 131 responden yang memiliki kebiasaan merokok, sebagian besar adalah dari kelompok kasus (1</w:t>
      </w:r>
      <w:proofErr w:type="gramStart"/>
      <w:r w:rsidRPr="00D90EE2">
        <w:rPr>
          <w:rFonts w:ascii="Garamond" w:hAnsi="Garamond"/>
        </w:rPr>
        <w:t>,7</w:t>
      </w:r>
      <w:proofErr w:type="gramEnd"/>
      <w:r w:rsidRPr="00D90EE2">
        <w:rPr>
          <w:rFonts w:ascii="Garamond" w:hAnsi="Garamond"/>
        </w:rPr>
        <w:t xml:space="preserve"> % dan kelompok kontrol hanya 59,1 %. </w:t>
      </w:r>
      <w:proofErr w:type="gramStart"/>
      <w:r w:rsidRPr="00D90EE2">
        <w:rPr>
          <w:rFonts w:ascii="Garamond" w:hAnsi="Garamond"/>
        </w:rPr>
        <w:t xml:space="preserve">Dari uji statistic menggunakan uji </w:t>
      </w:r>
      <w:r w:rsidRPr="00D90EE2">
        <w:rPr>
          <w:rFonts w:ascii="Garamond" w:hAnsi="Garamond"/>
          <w:i/>
        </w:rPr>
        <w:t>Chi-Square</w:t>
      </w:r>
      <w:r w:rsidRPr="00D90EE2">
        <w:rPr>
          <w:rFonts w:ascii="Garamond" w:hAnsi="Garamond"/>
        </w:rPr>
        <w:t xml:space="preserve"> didapatkan p </w:t>
      </w:r>
      <w:r w:rsidRPr="00D90EE2">
        <w:rPr>
          <w:rFonts w:ascii="Garamond" w:hAnsi="Garamond"/>
          <w:i/>
        </w:rPr>
        <w:t xml:space="preserve">value </w:t>
      </w:r>
      <w:r w:rsidRPr="00D90EE2">
        <w:rPr>
          <w:rFonts w:ascii="Garamond" w:hAnsi="Garamond"/>
        </w:rPr>
        <w:t>0,001 yang artinya ada hubungan yang signifikan antara kebiasaan merokok penderita dengan kejadian Tb Paru di RSUD Talang Ubi Kabupaten Penukal Abab Lematang Ilir tahun 2021.</w:t>
      </w:r>
      <w:proofErr w:type="gramEnd"/>
    </w:p>
    <w:p w:rsidR="00B6413B" w:rsidRDefault="00B11D41" w:rsidP="00A238BB">
      <w:pPr>
        <w:pStyle w:val="BodyText"/>
        <w:spacing w:before="1" w:line="235" w:lineRule="auto"/>
        <w:ind w:right="23" w:firstLine="720"/>
        <w:jc w:val="both"/>
        <w:rPr>
          <w:rFonts w:ascii="Garamond" w:hAnsi="Garamond"/>
        </w:rPr>
      </w:pPr>
      <w:r w:rsidRPr="00D90EE2">
        <w:rPr>
          <w:rFonts w:ascii="Garamond" w:hAnsi="Garamond"/>
        </w:rPr>
        <w:t xml:space="preserve">Dari penelitian </w:t>
      </w:r>
      <w:proofErr w:type="gramStart"/>
      <w:r w:rsidRPr="00D90EE2">
        <w:rPr>
          <w:rFonts w:ascii="Garamond" w:hAnsi="Garamond"/>
        </w:rPr>
        <w:t>diatas  terdapat</w:t>
      </w:r>
      <w:proofErr w:type="gramEnd"/>
      <w:r w:rsidRPr="00D90EE2">
        <w:rPr>
          <w:rFonts w:ascii="Garamond" w:hAnsi="Garamond"/>
        </w:rPr>
        <w:t xml:space="preserve"> kesamaan yaitu sama-sama bermakna antara hubungan merokok dengan kejadian penyakit Tb Paru, ini membuktikan bahwa merokok merupakan salah satu faktor terjadinya penyakit Tb Paru. Merokok merupakan rutinitas yang dilakukan dan terus menerus dilakukan (ketagihan) ketika sudah pernah mengkonsumsi rokok baik hanya sekedar coba-coba</w:t>
      </w:r>
    </w:p>
    <w:p w:rsidR="00A238BB" w:rsidRDefault="00A238BB" w:rsidP="00A238BB">
      <w:pPr>
        <w:pStyle w:val="BodyText"/>
        <w:spacing w:before="1" w:line="235" w:lineRule="auto"/>
        <w:ind w:right="23" w:firstLine="720"/>
        <w:jc w:val="both"/>
        <w:rPr>
          <w:rFonts w:ascii="Garamond" w:hAnsi="Garamond"/>
        </w:rPr>
        <w:sectPr w:rsidR="00A238BB" w:rsidSect="00B6413B">
          <w:type w:val="continuous"/>
          <w:pgSz w:w="11910" w:h="16840"/>
          <w:pgMar w:top="1620" w:right="1200" w:bottom="1140" w:left="1220" w:header="765" w:footer="935" w:gutter="0"/>
          <w:cols w:num="2" w:space="372"/>
        </w:sectPr>
      </w:pPr>
    </w:p>
    <w:p w:rsidR="004D7194" w:rsidRPr="00D90EE2" w:rsidRDefault="004D7194" w:rsidP="00A238BB">
      <w:pPr>
        <w:pStyle w:val="BodyText"/>
        <w:spacing w:before="1" w:line="235" w:lineRule="auto"/>
        <w:ind w:left="567" w:right="-8" w:hanging="567"/>
        <w:jc w:val="both"/>
        <w:rPr>
          <w:rFonts w:ascii="Garamond" w:hAnsi="Garamond"/>
        </w:rPr>
      </w:pPr>
      <w:proofErr w:type="gramStart"/>
      <w:r w:rsidRPr="00D90EE2">
        <w:rPr>
          <w:rFonts w:ascii="Garamond" w:hAnsi="Garamond"/>
          <w:b/>
        </w:rPr>
        <w:lastRenderedPageBreak/>
        <w:t xml:space="preserve">Tabel </w:t>
      </w:r>
      <w:r w:rsidR="000D5DB3">
        <w:rPr>
          <w:rFonts w:ascii="Garamond" w:hAnsi="Garamond"/>
          <w:b/>
        </w:rPr>
        <w:t>4</w:t>
      </w:r>
      <w:r w:rsidRPr="00D90EE2">
        <w:rPr>
          <w:rFonts w:ascii="Garamond" w:hAnsi="Garamond"/>
          <w:b/>
        </w:rPr>
        <w:t>.</w:t>
      </w:r>
      <w:proofErr w:type="gramEnd"/>
      <w:r w:rsidR="00A238BB">
        <w:rPr>
          <w:rFonts w:ascii="Garamond" w:hAnsi="Garamond"/>
        </w:rPr>
        <w:t xml:space="preserve"> Hubungan Kontak Erat d</w:t>
      </w:r>
      <w:r w:rsidRPr="00D90EE2">
        <w:rPr>
          <w:rFonts w:ascii="Garamond" w:hAnsi="Garamond"/>
        </w:rPr>
        <w:t>engan Terjadinya Penyakit Tb Paru Di RSUD Kota Kendari 2022</w:t>
      </w:r>
    </w:p>
    <w:tbl>
      <w:tblPr>
        <w:tblW w:w="9518"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47"/>
        <w:gridCol w:w="992"/>
        <w:gridCol w:w="876"/>
        <w:gridCol w:w="1108"/>
        <w:gridCol w:w="993"/>
        <w:gridCol w:w="992"/>
        <w:gridCol w:w="1134"/>
        <w:gridCol w:w="1276"/>
      </w:tblGrid>
      <w:tr w:rsidR="000D5DB3" w:rsidTr="00A238BB">
        <w:tc>
          <w:tcPr>
            <w:tcW w:w="2147" w:type="dxa"/>
            <w:vMerge w:val="restart"/>
            <w:tcBorders>
              <w:top w:val="single" w:sz="4" w:space="0" w:color="auto"/>
              <w:left w:val="nil"/>
              <w:bottom w:val="single" w:sz="4" w:space="0" w:color="auto"/>
              <w:right w:val="nil"/>
            </w:tcBorders>
            <w:vAlign w:val="center"/>
            <w:hideMark/>
          </w:tcPr>
          <w:p w:rsidR="000D5DB3" w:rsidRDefault="000D5DB3"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Kontak erat</w:t>
            </w:r>
          </w:p>
        </w:tc>
        <w:tc>
          <w:tcPr>
            <w:tcW w:w="3969" w:type="dxa"/>
            <w:gridSpan w:val="4"/>
            <w:tcBorders>
              <w:top w:val="single" w:sz="4" w:space="0" w:color="auto"/>
              <w:left w:val="nil"/>
              <w:bottom w:val="single" w:sz="4" w:space="0" w:color="auto"/>
              <w:right w:val="nil"/>
            </w:tcBorders>
            <w:hideMark/>
          </w:tcPr>
          <w:p w:rsidR="000D5DB3" w:rsidRDefault="000D5DB3"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TB Paru</w:t>
            </w:r>
          </w:p>
        </w:tc>
        <w:tc>
          <w:tcPr>
            <w:tcW w:w="2126" w:type="dxa"/>
            <w:gridSpan w:val="2"/>
            <w:vMerge w:val="restart"/>
            <w:tcBorders>
              <w:top w:val="single" w:sz="4" w:space="0" w:color="auto"/>
              <w:left w:val="nil"/>
              <w:bottom w:val="single" w:sz="4" w:space="0" w:color="auto"/>
              <w:right w:val="nil"/>
            </w:tcBorders>
            <w:vAlign w:val="center"/>
            <w:hideMark/>
          </w:tcPr>
          <w:p w:rsidR="000D5DB3" w:rsidRDefault="000D5DB3"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Total</w:t>
            </w:r>
          </w:p>
        </w:tc>
        <w:tc>
          <w:tcPr>
            <w:tcW w:w="1276" w:type="dxa"/>
            <w:vMerge w:val="restart"/>
            <w:tcBorders>
              <w:top w:val="single" w:sz="4" w:space="0" w:color="auto"/>
              <w:left w:val="nil"/>
              <w:bottom w:val="single" w:sz="4" w:space="0" w:color="auto"/>
              <w:right w:val="nil"/>
            </w:tcBorders>
            <w:vAlign w:val="center"/>
            <w:hideMark/>
          </w:tcPr>
          <w:p w:rsidR="000D5DB3" w:rsidRDefault="000D5DB3"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Nilai p</w:t>
            </w:r>
          </w:p>
        </w:tc>
      </w:tr>
      <w:tr w:rsidR="000D5DB3" w:rsidTr="00A238BB">
        <w:tc>
          <w:tcPr>
            <w:tcW w:w="2147"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b/>
                <w:bCs/>
                <w:sz w:val="24"/>
                <w:szCs w:val="24"/>
                <w:lang w:val="it-IT"/>
              </w:rPr>
            </w:pPr>
          </w:p>
        </w:tc>
        <w:tc>
          <w:tcPr>
            <w:tcW w:w="1868" w:type="dxa"/>
            <w:gridSpan w:val="2"/>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Kasus</w:t>
            </w:r>
          </w:p>
        </w:tc>
        <w:tc>
          <w:tcPr>
            <w:tcW w:w="2101" w:type="dxa"/>
            <w:gridSpan w:val="2"/>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Kontrol</w:t>
            </w:r>
          </w:p>
        </w:tc>
        <w:tc>
          <w:tcPr>
            <w:tcW w:w="2126" w:type="dxa"/>
            <w:gridSpan w:val="2"/>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b/>
                <w:bCs/>
                <w:sz w:val="24"/>
                <w:szCs w:val="24"/>
                <w:lang w:val="it-IT"/>
              </w:rPr>
            </w:pPr>
          </w:p>
        </w:tc>
        <w:tc>
          <w:tcPr>
            <w:tcW w:w="1276"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b/>
                <w:bCs/>
                <w:sz w:val="24"/>
                <w:szCs w:val="24"/>
                <w:lang w:val="it-IT"/>
              </w:rPr>
            </w:pPr>
          </w:p>
        </w:tc>
      </w:tr>
      <w:tr w:rsidR="000D5DB3" w:rsidTr="00A238BB">
        <w:tc>
          <w:tcPr>
            <w:tcW w:w="2147"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b/>
                <w:bCs/>
                <w:sz w:val="24"/>
                <w:szCs w:val="24"/>
                <w:lang w:val="it-IT"/>
              </w:rPr>
            </w:pP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876"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1108"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993"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1134"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1276"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b/>
                <w:bCs/>
                <w:sz w:val="24"/>
                <w:szCs w:val="24"/>
                <w:lang w:val="it-IT"/>
              </w:rPr>
            </w:pPr>
          </w:p>
        </w:tc>
      </w:tr>
      <w:tr w:rsidR="000D5DB3" w:rsidTr="00A238BB">
        <w:tc>
          <w:tcPr>
            <w:tcW w:w="2147" w:type="dxa"/>
            <w:tcBorders>
              <w:top w:val="single" w:sz="4" w:space="0" w:color="auto"/>
              <w:left w:val="nil"/>
              <w:bottom w:val="single" w:sz="4" w:space="0" w:color="auto"/>
              <w:right w:val="nil"/>
            </w:tcBorders>
            <w:hideMark/>
          </w:tcPr>
          <w:p w:rsidR="000D5DB3" w:rsidRDefault="000D5DB3" w:rsidP="00A238BB">
            <w:pPr>
              <w:spacing w:line="276" w:lineRule="auto"/>
              <w:rPr>
                <w:rFonts w:ascii="Garamond" w:hAnsi="Garamond"/>
                <w:sz w:val="24"/>
                <w:szCs w:val="24"/>
                <w:lang w:val="nb-NO"/>
              </w:rPr>
            </w:pPr>
            <w:r>
              <w:rPr>
                <w:rFonts w:ascii="Garamond" w:hAnsi="Garamond"/>
                <w:sz w:val="24"/>
                <w:szCs w:val="24"/>
                <w:lang w:val="sv-SE"/>
              </w:rPr>
              <w:t>Kontak erat</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rPr>
              <w:t>31</w:t>
            </w:r>
          </w:p>
        </w:tc>
        <w:tc>
          <w:tcPr>
            <w:tcW w:w="876"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53,4</w:t>
            </w:r>
          </w:p>
        </w:tc>
        <w:tc>
          <w:tcPr>
            <w:tcW w:w="1108"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rPr>
              <w:t>17</w:t>
            </w:r>
          </w:p>
        </w:tc>
        <w:tc>
          <w:tcPr>
            <w:tcW w:w="993"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29,3</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48</w:t>
            </w:r>
          </w:p>
        </w:tc>
        <w:tc>
          <w:tcPr>
            <w:tcW w:w="1134" w:type="dxa"/>
            <w:tcBorders>
              <w:top w:val="single" w:sz="4" w:space="0" w:color="auto"/>
              <w:left w:val="nil"/>
              <w:bottom w:val="single" w:sz="4" w:space="0" w:color="auto"/>
              <w:right w:val="nil"/>
            </w:tcBorders>
            <w:hideMark/>
          </w:tcPr>
          <w:p w:rsidR="000D5DB3" w:rsidRDefault="00F17CB7" w:rsidP="00982311">
            <w:pPr>
              <w:spacing w:line="276" w:lineRule="auto"/>
              <w:jc w:val="center"/>
              <w:rPr>
                <w:rFonts w:ascii="Garamond" w:hAnsi="Garamond"/>
                <w:sz w:val="24"/>
                <w:szCs w:val="24"/>
                <w:lang w:val="sv-SE"/>
              </w:rPr>
            </w:pPr>
            <w:r>
              <w:rPr>
                <w:rFonts w:ascii="Garamond" w:hAnsi="Garamond"/>
                <w:sz w:val="24"/>
                <w:szCs w:val="24"/>
                <w:lang w:val="sv-SE"/>
              </w:rPr>
              <w:t>82,8</w:t>
            </w:r>
          </w:p>
        </w:tc>
        <w:tc>
          <w:tcPr>
            <w:tcW w:w="1276" w:type="dxa"/>
            <w:vMerge w:val="restart"/>
            <w:tcBorders>
              <w:top w:val="single" w:sz="4" w:space="0" w:color="auto"/>
              <w:left w:val="nil"/>
              <w:bottom w:val="single" w:sz="4" w:space="0" w:color="auto"/>
              <w:right w:val="nil"/>
            </w:tcBorders>
            <w:vAlign w:val="center"/>
            <w:hideMark/>
          </w:tcPr>
          <w:p w:rsidR="000D5DB3" w:rsidRDefault="000D5DB3" w:rsidP="00982311">
            <w:pPr>
              <w:spacing w:line="276" w:lineRule="auto"/>
              <w:jc w:val="center"/>
              <w:rPr>
                <w:rFonts w:ascii="Garamond" w:hAnsi="Garamond"/>
                <w:sz w:val="24"/>
                <w:szCs w:val="24"/>
                <w:lang w:val="sv-SE"/>
              </w:rPr>
            </w:pPr>
            <w:r>
              <w:rPr>
                <w:rFonts w:ascii="Garamond" w:hAnsi="Garamond"/>
                <w:sz w:val="24"/>
                <w:szCs w:val="24"/>
                <w:lang w:val="sv-SE"/>
              </w:rPr>
              <w:t>0,0</w:t>
            </w:r>
            <w:r w:rsidR="00F17CB7">
              <w:rPr>
                <w:rFonts w:ascii="Garamond" w:hAnsi="Garamond"/>
                <w:sz w:val="24"/>
                <w:szCs w:val="24"/>
                <w:lang w:val="sv-SE"/>
              </w:rPr>
              <w:t>02</w:t>
            </w:r>
          </w:p>
        </w:tc>
      </w:tr>
      <w:tr w:rsidR="000D5DB3" w:rsidTr="00A238BB">
        <w:tc>
          <w:tcPr>
            <w:tcW w:w="2147" w:type="dxa"/>
            <w:tcBorders>
              <w:top w:val="single" w:sz="4" w:space="0" w:color="auto"/>
              <w:left w:val="nil"/>
              <w:bottom w:val="single" w:sz="4" w:space="0" w:color="auto"/>
              <w:right w:val="nil"/>
            </w:tcBorders>
            <w:hideMark/>
          </w:tcPr>
          <w:p w:rsidR="000D5DB3" w:rsidRDefault="000D5DB3" w:rsidP="00A238BB">
            <w:pPr>
              <w:spacing w:line="276" w:lineRule="auto"/>
              <w:rPr>
                <w:rFonts w:ascii="Garamond" w:hAnsi="Garamond"/>
                <w:sz w:val="24"/>
                <w:szCs w:val="24"/>
                <w:lang w:val="sv-SE"/>
              </w:rPr>
            </w:pPr>
            <w:r>
              <w:rPr>
                <w:rFonts w:ascii="Garamond" w:hAnsi="Garamond"/>
                <w:sz w:val="24"/>
                <w:szCs w:val="24"/>
                <w:lang w:val="sv-SE"/>
              </w:rPr>
              <w:t>Tidak kontak erat</w:t>
            </w:r>
          </w:p>
        </w:tc>
        <w:tc>
          <w:tcPr>
            <w:tcW w:w="992" w:type="dxa"/>
            <w:tcBorders>
              <w:top w:val="single" w:sz="4" w:space="0" w:color="auto"/>
              <w:left w:val="nil"/>
              <w:bottom w:val="single" w:sz="4" w:space="0" w:color="auto"/>
              <w:right w:val="nil"/>
            </w:tcBorders>
            <w:hideMark/>
          </w:tcPr>
          <w:p w:rsidR="000D5DB3" w:rsidRDefault="00F17CB7" w:rsidP="00982311">
            <w:pPr>
              <w:spacing w:line="276" w:lineRule="auto"/>
              <w:jc w:val="center"/>
              <w:rPr>
                <w:rFonts w:ascii="Garamond" w:hAnsi="Garamond"/>
                <w:sz w:val="24"/>
                <w:szCs w:val="24"/>
              </w:rPr>
            </w:pPr>
            <w:r>
              <w:rPr>
                <w:rFonts w:ascii="Garamond" w:hAnsi="Garamond"/>
                <w:sz w:val="24"/>
                <w:szCs w:val="24"/>
              </w:rPr>
              <w:t>1</w:t>
            </w:r>
          </w:p>
        </w:tc>
        <w:tc>
          <w:tcPr>
            <w:tcW w:w="876" w:type="dxa"/>
            <w:tcBorders>
              <w:top w:val="single" w:sz="4" w:space="0" w:color="auto"/>
              <w:left w:val="nil"/>
              <w:bottom w:val="single" w:sz="4" w:space="0" w:color="auto"/>
              <w:right w:val="nil"/>
            </w:tcBorders>
            <w:hideMark/>
          </w:tcPr>
          <w:p w:rsidR="000D5DB3" w:rsidRDefault="00F17CB7" w:rsidP="00982311">
            <w:pPr>
              <w:spacing w:line="276" w:lineRule="auto"/>
              <w:jc w:val="center"/>
              <w:rPr>
                <w:rFonts w:ascii="Garamond" w:hAnsi="Garamond"/>
                <w:sz w:val="24"/>
                <w:szCs w:val="24"/>
                <w:lang w:val="sv-SE"/>
              </w:rPr>
            </w:pPr>
            <w:r>
              <w:rPr>
                <w:rFonts w:ascii="Garamond" w:hAnsi="Garamond"/>
                <w:sz w:val="24"/>
                <w:szCs w:val="24"/>
                <w:lang w:val="sv-SE"/>
              </w:rPr>
              <w:t>1,7</w:t>
            </w:r>
          </w:p>
        </w:tc>
        <w:tc>
          <w:tcPr>
            <w:tcW w:w="1108" w:type="dxa"/>
            <w:tcBorders>
              <w:top w:val="single" w:sz="4" w:space="0" w:color="auto"/>
              <w:left w:val="nil"/>
              <w:bottom w:val="single" w:sz="4" w:space="0" w:color="auto"/>
              <w:right w:val="nil"/>
            </w:tcBorders>
            <w:hideMark/>
          </w:tcPr>
          <w:p w:rsidR="000D5DB3" w:rsidRDefault="00F17CB7" w:rsidP="00982311">
            <w:pPr>
              <w:spacing w:line="276" w:lineRule="auto"/>
              <w:jc w:val="center"/>
              <w:rPr>
                <w:rFonts w:ascii="Garamond" w:hAnsi="Garamond"/>
                <w:sz w:val="24"/>
                <w:szCs w:val="24"/>
              </w:rPr>
            </w:pPr>
            <w:r>
              <w:rPr>
                <w:rFonts w:ascii="Garamond" w:hAnsi="Garamond"/>
                <w:sz w:val="24"/>
                <w:szCs w:val="24"/>
              </w:rPr>
              <w:t>9</w:t>
            </w:r>
          </w:p>
        </w:tc>
        <w:tc>
          <w:tcPr>
            <w:tcW w:w="993" w:type="dxa"/>
            <w:tcBorders>
              <w:top w:val="single" w:sz="4" w:space="0" w:color="auto"/>
              <w:left w:val="nil"/>
              <w:bottom w:val="single" w:sz="4" w:space="0" w:color="auto"/>
              <w:right w:val="nil"/>
            </w:tcBorders>
            <w:hideMark/>
          </w:tcPr>
          <w:p w:rsidR="000D5DB3" w:rsidRDefault="00F17CB7" w:rsidP="00982311">
            <w:pPr>
              <w:spacing w:line="276" w:lineRule="auto"/>
              <w:jc w:val="center"/>
              <w:rPr>
                <w:rFonts w:ascii="Garamond" w:hAnsi="Garamond"/>
                <w:sz w:val="24"/>
                <w:szCs w:val="24"/>
                <w:lang w:val="sv-SE"/>
              </w:rPr>
            </w:pPr>
            <w:r>
              <w:rPr>
                <w:rFonts w:ascii="Garamond" w:hAnsi="Garamond"/>
                <w:sz w:val="24"/>
                <w:szCs w:val="24"/>
                <w:lang w:val="sv-SE"/>
              </w:rPr>
              <w:t>15,5</w:t>
            </w:r>
          </w:p>
        </w:tc>
        <w:tc>
          <w:tcPr>
            <w:tcW w:w="992" w:type="dxa"/>
            <w:tcBorders>
              <w:top w:val="single" w:sz="4" w:space="0" w:color="auto"/>
              <w:left w:val="nil"/>
              <w:bottom w:val="single" w:sz="4" w:space="0" w:color="auto"/>
              <w:right w:val="nil"/>
            </w:tcBorders>
            <w:hideMark/>
          </w:tcPr>
          <w:p w:rsidR="000D5DB3" w:rsidRDefault="00F17CB7" w:rsidP="00982311">
            <w:pPr>
              <w:spacing w:line="276" w:lineRule="auto"/>
              <w:jc w:val="center"/>
              <w:rPr>
                <w:rFonts w:ascii="Garamond" w:hAnsi="Garamond"/>
                <w:sz w:val="24"/>
                <w:szCs w:val="24"/>
                <w:lang w:val="sv-SE"/>
              </w:rPr>
            </w:pPr>
            <w:r>
              <w:rPr>
                <w:rFonts w:ascii="Garamond" w:hAnsi="Garamond"/>
                <w:sz w:val="24"/>
                <w:szCs w:val="24"/>
                <w:lang w:val="sv-SE"/>
              </w:rPr>
              <w:t>10</w:t>
            </w:r>
          </w:p>
        </w:tc>
        <w:tc>
          <w:tcPr>
            <w:tcW w:w="1134" w:type="dxa"/>
            <w:tcBorders>
              <w:top w:val="single" w:sz="4" w:space="0" w:color="auto"/>
              <w:left w:val="nil"/>
              <w:bottom w:val="single" w:sz="4" w:space="0" w:color="auto"/>
              <w:right w:val="nil"/>
            </w:tcBorders>
            <w:hideMark/>
          </w:tcPr>
          <w:p w:rsidR="000D5DB3" w:rsidRDefault="00F17CB7" w:rsidP="00982311">
            <w:pPr>
              <w:spacing w:line="276" w:lineRule="auto"/>
              <w:jc w:val="center"/>
              <w:rPr>
                <w:rFonts w:ascii="Garamond" w:hAnsi="Garamond"/>
                <w:sz w:val="24"/>
                <w:szCs w:val="24"/>
                <w:lang w:val="sv-SE"/>
              </w:rPr>
            </w:pPr>
            <w:r>
              <w:rPr>
                <w:rFonts w:ascii="Garamond" w:hAnsi="Garamond"/>
                <w:sz w:val="24"/>
                <w:szCs w:val="24"/>
                <w:lang w:val="sv-SE"/>
              </w:rPr>
              <w:t>17,2</w:t>
            </w:r>
          </w:p>
        </w:tc>
        <w:tc>
          <w:tcPr>
            <w:tcW w:w="1276"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sz w:val="24"/>
                <w:szCs w:val="24"/>
                <w:lang w:val="sv-SE"/>
              </w:rPr>
            </w:pPr>
          </w:p>
        </w:tc>
      </w:tr>
      <w:tr w:rsidR="000D5DB3" w:rsidTr="00A238BB">
        <w:tc>
          <w:tcPr>
            <w:tcW w:w="2147" w:type="dxa"/>
            <w:tcBorders>
              <w:top w:val="single" w:sz="4" w:space="0" w:color="auto"/>
              <w:left w:val="nil"/>
              <w:bottom w:val="single" w:sz="4" w:space="0" w:color="auto"/>
              <w:right w:val="nil"/>
            </w:tcBorders>
            <w:hideMark/>
          </w:tcPr>
          <w:p w:rsidR="000D5DB3" w:rsidRDefault="000D5DB3" w:rsidP="00A238BB">
            <w:pPr>
              <w:spacing w:line="276" w:lineRule="auto"/>
              <w:rPr>
                <w:rFonts w:ascii="Garamond" w:hAnsi="Garamond"/>
                <w:b/>
                <w:bCs/>
                <w:sz w:val="24"/>
                <w:szCs w:val="24"/>
                <w:lang w:val="sv-SE"/>
              </w:rPr>
            </w:pPr>
            <w:r>
              <w:rPr>
                <w:rFonts w:ascii="Garamond" w:hAnsi="Garamond"/>
                <w:b/>
                <w:bCs/>
                <w:sz w:val="24"/>
                <w:szCs w:val="24"/>
                <w:lang w:val="sv-SE"/>
              </w:rPr>
              <w:t>Total</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rPr>
            </w:pPr>
            <w:r>
              <w:rPr>
                <w:rFonts w:ascii="Garamond" w:hAnsi="Garamond"/>
                <w:b/>
                <w:bCs/>
                <w:sz w:val="24"/>
                <w:szCs w:val="24"/>
              </w:rPr>
              <w:t>32</w:t>
            </w:r>
          </w:p>
        </w:tc>
        <w:tc>
          <w:tcPr>
            <w:tcW w:w="876"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rPr>
            </w:pPr>
            <w:r>
              <w:rPr>
                <w:rFonts w:ascii="Garamond" w:hAnsi="Garamond"/>
                <w:b/>
                <w:bCs/>
                <w:sz w:val="24"/>
                <w:szCs w:val="24"/>
              </w:rPr>
              <w:t>55,2</w:t>
            </w:r>
          </w:p>
        </w:tc>
        <w:tc>
          <w:tcPr>
            <w:tcW w:w="1108"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rPr>
            </w:pPr>
            <w:r>
              <w:rPr>
                <w:rFonts w:ascii="Garamond" w:hAnsi="Garamond"/>
                <w:b/>
                <w:bCs/>
                <w:sz w:val="24"/>
                <w:szCs w:val="24"/>
              </w:rPr>
              <w:t>26</w:t>
            </w:r>
          </w:p>
        </w:tc>
        <w:tc>
          <w:tcPr>
            <w:tcW w:w="993"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rPr>
            </w:pPr>
            <w:r>
              <w:rPr>
                <w:rFonts w:ascii="Garamond" w:hAnsi="Garamond"/>
                <w:b/>
                <w:bCs/>
                <w:sz w:val="24"/>
                <w:szCs w:val="24"/>
              </w:rPr>
              <w:t>44,8</w:t>
            </w:r>
          </w:p>
        </w:tc>
        <w:tc>
          <w:tcPr>
            <w:tcW w:w="992"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58</w:t>
            </w:r>
          </w:p>
        </w:tc>
        <w:tc>
          <w:tcPr>
            <w:tcW w:w="1134" w:type="dxa"/>
            <w:tcBorders>
              <w:top w:val="single" w:sz="4" w:space="0" w:color="auto"/>
              <w:left w:val="nil"/>
              <w:bottom w:val="single" w:sz="4" w:space="0" w:color="auto"/>
              <w:right w:val="nil"/>
            </w:tcBorders>
            <w:hideMark/>
          </w:tcPr>
          <w:p w:rsidR="000D5DB3" w:rsidRDefault="000D5DB3" w:rsidP="00982311">
            <w:pPr>
              <w:spacing w:line="276" w:lineRule="auto"/>
              <w:jc w:val="center"/>
              <w:rPr>
                <w:rFonts w:ascii="Garamond" w:hAnsi="Garamond"/>
                <w:b/>
                <w:bCs/>
                <w:sz w:val="24"/>
                <w:szCs w:val="24"/>
                <w:lang w:val="sv-SE"/>
              </w:rPr>
            </w:pPr>
            <w:r>
              <w:rPr>
                <w:rFonts w:ascii="Garamond" w:hAnsi="Garamond"/>
                <w:b/>
                <w:bCs/>
                <w:sz w:val="24"/>
                <w:szCs w:val="24"/>
                <w:lang w:val="sv-SE"/>
              </w:rPr>
              <w:t>100</w:t>
            </w:r>
          </w:p>
        </w:tc>
        <w:tc>
          <w:tcPr>
            <w:tcW w:w="1276" w:type="dxa"/>
            <w:vMerge/>
            <w:tcBorders>
              <w:top w:val="single" w:sz="4" w:space="0" w:color="auto"/>
              <w:left w:val="nil"/>
              <w:bottom w:val="single" w:sz="4" w:space="0" w:color="auto"/>
              <w:right w:val="nil"/>
            </w:tcBorders>
            <w:vAlign w:val="center"/>
            <w:hideMark/>
          </w:tcPr>
          <w:p w:rsidR="000D5DB3" w:rsidRDefault="000D5DB3" w:rsidP="00982311">
            <w:pPr>
              <w:widowControl/>
              <w:autoSpaceDE/>
              <w:autoSpaceDN/>
              <w:rPr>
                <w:rFonts w:ascii="Garamond" w:hAnsi="Garamond"/>
                <w:sz w:val="24"/>
                <w:szCs w:val="24"/>
                <w:lang w:val="sv-SE"/>
              </w:rPr>
            </w:pPr>
          </w:p>
        </w:tc>
      </w:tr>
    </w:tbl>
    <w:p w:rsidR="0068493F" w:rsidRDefault="0068493F" w:rsidP="00B6413B">
      <w:pPr>
        <w:pStyle w:val="BodyText"/>
        <w:spacing w:before="1" w:line="235" w:lineRule="auto"/>
        <w:ind w:right="23" w:firstLine="283"/>
        <w:jc w:val="both"/>
        <w:rPr>
          <w:rFonts w:ascii="Garamond" w:hAnsi="Garamond"/>
        </w:rPr>
        <w:sectPr w:rsidR="0068493F" w:rsidSect="0068493F">
          <w:pgSz w:w="11910" w:h="16840"/>
          <w:pgMar w:top="1640" w:right="1200" w:bottom="1120" w:left="1220" w:header="750" w:footer="954" w:gutter="0"/>
          <w:cols w:space="720"/>
        </w:sectPr>
      </w:pPr>
    </w:p>
    <w:p w:rsidR="00FC36A2" w:rsidRPr="00D90EE2" w:rsidRDefault="00FB4298" w:rsidP="00B6413B">
      <w:pPr>
        <w:pStyle w:val="BodyText"/>
        <w:spacing w:before="1" w:line="235" w:lineRule="auto"/>
        <w:ind w:right="23" w:firstLine="283"/>
        <w:jc w:val="both"/>
        <w:rPr>
          <w:rFonts w:ascii="Garamond" w:hAnsi="Garamond"/>
        </w:rPr>
      </w:pPr>
      <w:r>
        <w:rPr>
          <w:rFonts w:ascii="Garamond" w:hAnsi="Garamond"/>
        </w:rPr>
        <w:lastRenderedPageBreak/>
        <w:t>Berdasarkan tabel 4</w:t>
      </w:r>
      <w:r w:rsidR="00FC36A2" w:rsidRPr="00D90EE2">
        <w:rPr>
          <w:rFonts w:ascii="Garamond" w:hAnsi="Garamond"/>
        </w:rPr>
        <w:t xml:space="preserve"> yang menunjukan bahwa dari 48 (82</w:t>
      </w:r>
      <w:proofErr w:type="gramStart"/>
      <w:r w:rsidR="00FC36A2" w:rsidRPr="00D90EE2">
        <w:rPr>
          <w:rFonts w:ascii="Garamond" w:hAnsi="Garamond"/>
        </w:rPr>
        <w:t>,8</w:t>
      </w:r>
      <w:proofErr w:type="gramEnd"/>
      <w:r w:rsidR="00FC36A2" w:rsidRPr="00D90EE2">
        <w:rPr>
          <w:rFonts w:ascii="Garamond" w:hAnsi="Garamond"/>
        </w:rPr>
        <w:t xml:space="preserve"> %) responden yang pernah melakukan kontak erat sebanyak 31 (53,4 %) responden yang merupakan pasien penderita penyakit Tb Paru dan 17 (29,3 %) responden yang bukan penderita penyakit Tb Paru, dari total 10 (17,2 %) responden yang tidak melakukan kontak erat sebanyak 1 (1,7 %) responden merupakan penderita penyakit Tb Paru dan 9 (15,5 %) responden yang bukan penderita penyakit Tb Paru.</w:t>
      </w:r>
    </w:p>
    <w:p w:rsidR="00FC36A2" w:rsidRDefault="00FC36A2" w:rsidP="00B6413B">
      <w:pPr>
        <w:pStyle w:val="BodyText"/>
        <w:spacing w:before="1" w:line="235" w:lineRule="auto"/>
        <w:ind w:right="23" w:firstLine="283"/>
        <w:jc w:val="both"/>
        <w:rPr>
          <w:rFonts w:ascii="Garamond" w:hAnsi="Garamond"/>
        </w:rPr>
      </w:pPr>
      <w:r w:rsidRPr="00D90EE2">
        <w:rPr>
          <w:rFonts w:ascii="Garamond" w:hAnsi="Garamond"/>
        </w:rPr>
        <w:t>Berdasarkan hasil</w:t>
      </w:r>
      <w:r w:rsidRPr="00D90EE2">
        <w:rPr>
          <w:rFonts w:ascii="Garamond" w:eastAsia="Calibri" w:hAnsi="Garamond"/>
        </w:rPr>
        <w:t xml:space="preserve"> analisis uji statistik menggunakan </w:t>
      </w:r>
      <w:r w:rsidRPr="00D90EE2">
        <w:rPr>
          <w:rFonts w:ascii="Garamond" w:hAnsi="Garamond"/>
          <w:i/>
        </w:rPr>
        <w:t>chi-square</w:t>
      </w:r>
      <w:r w:rsidRPr="00D90EE2">
        <w:rPr>
          <w:rFonts w:ascii="Garamond" w:eastAsia="Calibri" w:hAnsi="Garamond"/>
        </w:rPr>
        <w:t xml:space="preserve"> menunjukkan bahwa nilai </w:t>
      </w:r>
      <w:r w:rsidRPr="00D90EE2">
        <w:rPr>
          <w:rFonts w:ascii="Garamond" w:eastAsia="Calibri" w:hAnsi="Garamond"/>
          <w:i/>
        </w:rPr>
        <w:t xml:space="preserve">p value = </w:t>
      </w:r>
      <w:r w:rsidRPr="00D90EE2">
        <w:rPr>
          <w:rFonts w:ascii="Garamond" w:eastAsia="Calibri" w:hAnsi="Garamond"/>
        </w:rPr>
        <w:t>0,002 &lt;</w:t>
      </w:r>
      <w:r w:rsidRPr="00D90EE2">
        <w:rPr>
          <w:rFonts w:ascii="Garamond" w:eastAsia="Calibri" w:hAnsi="Garamond"/>
          <w:i/>
        </w:rPr>
        <w:t xml:space="preserve"> a </w:t>
      </w:r>
      <w:r w:rsidRPr="00D90EE2">
        <w:rPr>
          <w:rFonts w:ascii="Garamond" w:eastAsia="Calibri" w:hAnsi="Garamond"/>
        </w:rPr>
        <w:t>= 0</w:t>
      </w:r>
      <w:proofErr w:type="gramStart"/>
      <w:r w:rsidRPr="00D90EE2">
        <w:rPr>
          <w:rFonts w:ascii="Garamond" w:eastAsia="Calibri" w:hAnsi="Garamond"/>
        </w:rPr>
        <w:t>,05</w:t>
      </w:r>
      <w:proofErr w:type="gramEnd"/>
      <w:r w:rsidRPr="00D90EE2">
        <w:rPr>
          <w:rFonts w:ascii="Garamond" w:eastAsia="Calibri" w:hAnsi="Garamond"/>
        </w:rPr>
        <w:t xml:space="preserve"> maka Ha diterima dan Ho ditolak. </w:t>
      </w:r>
      <w:proofErr w:type="gramStart"/>
      <w:r w:rsidRPr="00D90EE2">
        <w:rPr>
          <w:rFonts w:ascii="Garamond" w:eastAsia="Calibri" w:hAnsi="Garamond"/>
        </w:rPr>
        <w:t xml:space="preserve">Ini berarti ada hubungan yang signifikan antara Kontak Erat </w:t>
      </w:r>
      <w:r w:rsidRPr="00D90EE2">
        <w:rPr>
          <w:rFonts w:ascii="Garamond" w:hAnsi="Garamond"/>
        </w:rPr>
        <w:t>dengan kejadian penyakit Tb Paru di RSUD Kota Kendari.</w:t>
      </w:r>
      <w:proofErr w:type="gramEnd"/>
      <w:r w:rsidRPr="00D90EE2">
        <w:rPr>
          <w:rFonts w:ascii="Garamond" w:hAnsi="Garamond"/>
        </w:rPr>
        <w:t xml:space="preserve"> </w:t>
      </w:r>
    </w:p>
    <w:p w:rsidR="00B11D41" w:rsidRPr="00D90EE2" w:rsidRDefault="00B11D41" w:rsidP="00B6413B">
      <w:pPr>
        <w:pStyle w:val="BodyText"/>
        <w:spacing w:before="1" w:line="235" w:lineRule="auto"/>
        <w:ind w:right="23" w:firstLine="283"/>
        <w:jc w:val="both"/>
        <w:rPr>
          <w:rFonts w:ascii="Garamond" w:hAnsi="Garamond"/>
        </w:rPr>
      </w:pPr>
      <w:proofErr w:type="gramStart"/>
      <w:r w:rsidRPr="00D90EE2">
        <w:rPr>
          <w:rFonts w:ascii="Garamond" w:hAnsi="Garamond"/>
        </w:rPr>
        <w:t>Penderita TB Paru mengeluarkan kuman-kuman ke udara dalam bentuk droplet yang sangat kecil pada waktu batuk atau bersin.</w:t>
      </w:r>
      <w:proofErr w:type="gramEnd"/>
      <w:r w:rsidRPr="00D90EE2">
        <w:rPr>
          <w:rFonts w:ascii="Garamond" w:hAnsi="Garamond"/>
        </w:rPr>
        <w:t xml:space="preserve"> </w:t>
      </w:r>
      <w:proofErr w:type="gramStart"/>
      <w:r w:rsidRPr="00D90EE2">
        <w:rPr>
          <w:rFonts w:ascii="Garamond" w:hAnsi="Garamond"/>
        </w:rPr>
        <w:t>Droplet yang sangat kecil ini mengering dengan cepat dan menjadi droplet yang mengandung kuman tuberculosis dan dapat bertahan diudara selama beberapa jam.</w:t>
      </w:r>
      <w:proofErr w:type="gramEnd"/>
      <w:r w:rsidRPr="00D90EE2">
        <w:rPr>
          <w:rFonts w:ascii="Garamond" w:hAnsi="Garamond"/>
        </w:rPr>
        <w:t xml:space="preserve"> Droplet yang mengandung kuman ini dapat terhirup oleh orang lain. Jika kuman tersebut sudah menetap dalam paru dari orang yang menghirupnya, maka kuman mulai membelah diri (berkembang </w:t>
      </w:r>
      <w:proofErr w:type="gramStart"/>
      <w:r w:rsidRPr="00D90EE2">
        <w:rPr>
          <w:rFonts w:ascii="Garamond" w:hAnsi="Garamond"/>
        </w:rPr>
        <w:t>biak</w:t>
      </w:r>
      <w:proofErr w:type="gramEnd"/>
      <w:r w:rsidRPr="00D90EE2">
        <w:rPr>
          <w:rFonts w:ascii="Garamond" w:hAnsi="Garamond"/>
        </w:rPr>
        <w:t>) dan terjadilah infeksi dari satu orang keorang lain.</w:t>
      </w:r>
    </w:p>
    <w:p w:rsidR="00B11D41" w:rsidRPr="00D90EE2" w:rsidRDefault="00B11D41" w:rsidP="00B6413B">
      <w:pPr>
        <w:pStyle w:val="BodyText"/>
        <w:spacing w:before="1" w:line="235" w:lineRule="auto"/>
        <w:ind w:right="23" w:firstLine="283"/>
        <w:jc w:val="both"/>
        <w:rPr>
          <w:rFonts w:ascii="Garamond" w:hAnsi="Garamond"/>
        </w:rPr>
      </w:pPr>
      <w:proofErr w:type="gramStart"/>
      <w:r w:rsidRPr="00887659">
        <w:rPr>
          <w:rStyle w:val="sw"/>
          <w:rFonts w:ascii="Garamond" w:hAnsi="Garamond" w:cs="Arial"/>
        </w:rPr>
        <w:t>Angka</w:t>
      </w:r>
      <w:r w:rsidRPr="00887659">
        <w:rPr>
          <w:rFonts w:ascii="Garamond" w:hAnsi="Garamond" w:cs="Arial"/>
          <w:shd w:val="clear" w:color="auto" w:fill="FFFFFF"/>
        </w:rPr>
        <w:t xml:space="preserve"> </w:t>
      </w:r>
      <w:r w:rsidRPr="00887659">
        <w:rPr>
          <w:rStyle w:val="sw"/>
          <w:rFonts w:ascii="Garamond" w:hAnsi="Garamond" w:cs="Arial"/>
        </w:rPr>
        <w:t>penularan</w:t>
      </w:r>
      <w:r w:rsidRPr="00887659">
        <w:rPr>
          <w:rFonts w:ascii="Garamond" w:hAnsi="Garamond" w:cs="Arial"/>
          <w:shd w:val="clear" w:color="auto" w:fill="FFFFFF"/>
        </w:rPr>
        <w:t xml:space="preserve"> </w:t>
      </w:r>
      <w:r w:rsidRPr="00887659">
        <w:rPr>
          <w:rStyle w:val="sw"/>
          <w:rFonts w:ascii="Garamond" w:hAnsi="Garamond" w:cs="Arial"/>
        </w:rPr>
        <w:t>TBC</w:t>
      </w:r>
      <w:r w:rsidRPr="00887659">
        <w:rPr>
          <w:rFonts w:ascii="Garamond" w:hAnsi="Garamond" w:cs="Arial"/>
          <w:shd w:val="clear" w:color="auto" w:fill="FFFFFF"/>
        </w:rPr>
        <w:t xml:space="preserve"> </w:t>
      </w:r>
      <w:r w:rsidRPr="00887659">
        <w:rPr>
          <w:rStyle w:val="sw"/>
          <w:rFonts w:ascii="Garamond" w:hAnsi="Garamond" w:cs="Arial"/>
        </w:rPr>
        <w:t>paru</w:t>
      </w:r>
      <w:r w:rsidRPr="00887659">
        <w:rPr>
          <w:rFonts w:ascii="Garamond" w:hAnsi="Garamond" w:cs="Arial"/>
          <w:shd w:val="clear" w:color="auto" w:fill="FFFFFF"/>
        </w:rPr>
        <w:t xml:space="preserve"> </w:t>
      </w:r>
      <w:r w:rsidRPr="00887659">
        <w:rPr>
          <w:rStyle w:val="sw"/>
          <w:rFonts w:ascii="Garamond" w:hAnsi="Garamond" w:cs="Arial"/>
        </w:rPr>
        <w:t>melalui</w:t>
      </w:r>
      <w:r w:rsidRPr="00887659">
        <w:rPr>
          <w:rFonts w:ascii="Garamond" w:hAnsi="Garamond" w:cs="Arial"/>
          <w:shd w:val="clear" w:color="auto" w:fill="FFFFFF"/>
        </w:rPr>
        <w:t xml:space="preserve"> </w:t>
      </w:r>
      <w:r w:rsidRPr="00887659">
        <w:rPr>
          <w:rStyle w:val="sw"/>
          <w:rFonts w:ascii="Garamond" w:hAnsi="Garamond" w:cs="Arial"/>
        </w:rPr>
        <w:t>kontak</w:t>
      </w:r>
      <w:r w:rsidRPr="00887659">
        <w:rPr>
          <w:rFonts w:ascii="Garamond" w:hAnsi="Garamond" w:cs="Arial"/>
          <w:shd w:val="clear" w:color="auto" w:fill="FFFFFF"/>
        </w:rPr>
        <w:t xml:space="preserve"> </w:t>
      </w:r>
      <w:r w:rsidRPr="00887659">
        <w:rPr>
          <w:rStyle w:val="sw"/>
          <w:rFonts w:ascii="Garamond" w:hAnsi="Garamond" w:cs="Arial"/>
        </w:rPr>
        <w:t>dengan</w:t>
      </w:r>
      <w:r w:rsidRPr="00887659">
        <w:rPr>
          <w:rFonts w:ascii="Garamond" w:hAnsi="Garamond" w:cs="Arial"/>
          <w:shd w:val="clear" w:color="auto" w:fill="FFFFFF"/>
        </w:rPr>
        <w:t xml:space="preserve"> </w:t>
      </w:r>
      <w:r w:rsidRPr="00887659">
        <w:rPr>
          <w:rStyle w:val="sw"/>
          <w:rFonts w:ascii="Garamond" w:hAnsi="Garamond" w:cs="Arial"/>
        </w:rPr>
        <w:t>penderita</w:t>
      </w:r>
      <w:r w:rsidRPr="00887659">
        <w:rPr>
          <w:rFonts w:ascii="Garamond" w:hAnsi="Garamond" w:cs="Arial"/>
          <w:shd w:val="clear" w:color="auto" w:fill="FFFFFF"/>
        </w:rPr>
        <w:t xml:space="preserve"> </w:t>
      </w:r>
      <w:r w:rsidRPr="00887659">
        <w:rPr>
          <w:rStyle w:val="sw"/>
          <w:rFonts w:ascii="Garamond" w:hAnsi="Garamond" w:cs="Arial"/>
        </w:rPr>
        <w:t>TBC</w:t>
      </w:r>
      <w:r w:rsidRPr="00887659">
        <w:rPr>
          <w:rFonts w:ascii="Garamond" w:hAnsi="Garamond" w:cs="Arial"/>
          <w:shd w:val="clear" w:color="auto" w:fill="FFFFFF"/>
        </w:rPr>
        <w:t xml:space="preserve"> </w:t>
      </w:r>
      <w:r w:rsidRPr="00887659">
        <w:rPr>
          <w:rStyle w:val="sw"/>
          <w:rFonts w:ascii="Garamond" w:hAnsi="Garamond" w:cs="Arial"/>
        </w:rPr>
        <w:t>sangat</w:t>
      </w:r>
      <w:r w:rsidRPr="00887659">
        <w:rPr>
          <w:rFonts w:ascii="Garamond" w:hAnsi="Garamond" w:cs="Arial"/>
          <w:shd w:val="clear" w:color="auto" w:fill="FFFFFF"/>
        </w:rPr>
        <w:t xml:space="preserve"> </w:t>
      </w:r>
      <w:r w:rsidRPr="00887659">
        <w:rPr>
          <w:rStyle w:val="sw"/>
          <w:rFonts w:ascii="Garamond" w:hAnsi="Garamond" w:cs="Arial"/>
        </w:rPr>
        <w:t>tinggi.</w:t>
      </w:r>
      <w:proofErr w:type="gramEnd"/>
      <w:r w:rsidRPr="00887659">
        <w:rPr>
          <w:rFonts w:ascii="Garamond" w:hAnsi="Garamond" w:cs="Arial"/>
          <w:shd w:val="clear" w:color="auto" w:fill="FFFFFF"/>
        </w:rPr>
        <w:t xml:space="preserve"> </w:t>
      </w:r>
      <w:proofErr w:type="gramStart"/>
      <w:r w:rsidRPr="00887659">
        <w:rPr>
          <w:rStyle w:val="sw"/>
          <w:rFonts w:ascii="Garamond" w:hAnsi="Garamond" w:cs="Arial"/>
        </w:rPr>
        <w:t>Rata-rata</w:t>
      </w:r>
      <w:r w:rsidRPr="00887659">
        <w:rPr>
          <w:rFonts w:ascii="Garamond" w:hAnsi="Garamond" w:cs="Arial"/>
          <w:shd w:val="clear" w:color="auto" w:fill="FFFFFF"/>
        </w:rPr>
        <w:t xml:space="preserve"> </w:t>
      </w:r>
      <w:r w:rsidRPr="00887659">
        <w:rPr>
          <w:rStyle w:val="sw"/>
          <w:rFonts w:ascii="Garamond" w:hAnsi="Garamond" w:cs="Arial"/>
        </w:rPr>
        <w:t>orang</w:t>
      </w:r>
      <w:r w:rsidRPr="00887659">
        <w:rPr>
          <w:rFonts w:ascii="Garamond" w:hAnsi="Garamond" w:cs="Arial"/>
          <w:shd w:val="clear" w:color="auto" w:fill="FFFFFF"/>
        </w:rPr>
        <w:t xml:space="preserve"> </w:t>
      </w:r>
      <w:r w:rsidRPr="00887659">
        <w:rPr>
          <w:rStyle w:val="sw"/>
          <w:rFonts w:ascii="Garamond" w:hAnsi="Garamond" w:cs="Arial"/>
        </w:rPr>
        <w:t>yang</w:t>
      </w:r>
      <w:r w:rsidRPr="00887659">
        <w:rPr>
          <w:rFonts w:ascii="Garamond" w:hAnsi="Garamond" w:cs="Arial"/>
          <w:shd w:val="clear" w:color="auto" w:fill="FFFFFF"/>
        </w:rPr>
        <w:t xml:space="preserve"> </w:t>
      </w:r>
      <w:r w:rsidRPr="00887659">
        <w:rPr>
          <w:rStyle w:val="sw"/>
          <w:rFonts w:ascii="Garamond" w:hAnsi="Garamond" w:cs="Arial"/>
        </w:rPr>
        <w:t>terinfeksi</w:t>
      </w:r>
      <w:r w:rsidRPr="00887659">
        <w:rPr>
          <w:rFonts w:ascii="Garamond" w:hAnsi="Garamond" w:cs="Arial"/>
          <w:shd w:val="clear" w:color="auto" w:fill="FFFFFF"/>
        </w:rPr>
        <w:t xml:space="preserve"> </w:t>
      </w:r>
      <w:r w:rsidRPr="00887659">
        <w:rPr>
          <w:rStyle w:val="sw"/>
          <w:rFonts w:ascii="Garamond" w:hAnsi="Garamond" w:cs="Arial"/>
        </w:rPr>
        <w:t>mampu</w:t>
      </w:r>
      <w:r w:rsidRPr="00887659">
        <w:rPr>
          <w:rFonts w:ascii="Garamond" w:hAnsi="Garamond" w:cs="Arial"/>
          <w:shd w:val="clear" w:color="auto" w:fill="FFFFFF"/>
        </w:rPr>
        <w:t xml:space="preserve"> </w:t>
      </w:r>
      <w:r w:rsidRPr="00887659">
        <w:rPr>
          <w:rStyle w:val="sw"/>
          <w:rFonts w:ascii="Garamond" w:hAnsi="Garamond" w:cs="Arial"/>
        </w:rPr>
        <w:t>menularkan</w:t>
      </w:r>
      <w:r w:rsidRPr="00887659">
        <w:rPr>
          <w:rFonts w:ascii="Garamond" w:hAnsi="Garamond" w:cs="Arial"/>
          <w:shd w:val="clear" w:color="auto" w:fill="FFFFFF"/>
        </w:rPr>
        <w:t xml:space="preserve"> </w:t>
      </w:r>
      <w:r w:rsidRPr="00887659">
        <w:rPr>
          <w:rStyle w:val="sw"/>
          <w:rFonts w:ascii="Garamond" w:hAnsi="Garamond" w:cs="Arial"/>
        </w:rPr>
        <w:t>kepada</w:t>
      </w:r>
      <w:r w:rsidRPr="00887659">
        <w:rPr>
          <w:rFonts w:ascii="Garamond" w:hAnsi="Garamond" w:cs="Arial"/>
          <w:shd w:val="clear" w:color="auto" w:fill="FFFFFF"/>
        </w:rPr>
        <w:t xml:space="preserve"> </w:t>
      </w:r>
      <w:r w:rsidRPr="00887659">
        <w:rPr>
          <w:rStyle w:val="sw"/>
          <w:rFonts w:ascii="Garamond" w:hAnsi="Garamond" w:cs="Arial"/>
        </w:rPr>
        <w:t>2-3</w:t>
      </w:r>
      <w:r w:rsidRPr="00887659">
        <w:rPr>
          <w:rFonts w:ascii="Garamond" w:hAnsi="Garamond" w:cs="Arial"/>
          <w:shd w:val="clear" w:color="auto" w:fill="FFFFFF"/>
        </w:rPr>
        <w:t xml:space="preserve"> </w:t>
      </w:r>
      <w:r w:rsidRPr="00887659">
        <w:rPr>
          <w:rStyle w:val="sw"/>
          <w:rFonts w:ascii="Garamond" w:hAnsi="Garamond" w:cs="Arial"/>
        </w:rPr>
        <w:t>orang,</w:t>
      </w:r>
      <w:r w:rsidRPr="00887659">
        <w:rPr>
          <w:rFonts w:ascii="Garamond" w:hAnsi="Garamond" w:cs="Arial"/>
          <w:shd w:val="clear" w:color="auto" w:fill="FFFFFF"/>
        </w:rPr>
        <w:t xml:space="preserve"> </w:t>
      </w:r>
      <w:r w:rsidRPr="00887659">
        <w:rPr>
          <w:rStyle w:val="sw"/>
          <w:rFonts w:ascii="Garamond" w:hAnsi="Garamond" w:cs="Arial"/>
        </w:rPr>
        <w:t>semakin</w:t>
      </w:r>
      <w:r w:rsidRPr="00887659">
        <w:rPr>
          <w:rFonts w:ascii="Garamond" w:hAnsi="Garamond" w:cs="Arial"/>
          <w:shd w:val="clear" w:color="auto" w:fill="FFFFFF"/>
        </w:rPr>
        <w:t xml:space="preserve"> </w:t>
      </w:r>
      <w:r w:rsidRPr="00887659">
        <w:rPr>
          <w:rStyle w:val="sw"/>
          <w:rFonts w:ascii="Garamond" w:hAnsi="Garamond" w:cs="Arial"/>
        </w:rPr>
        <w:t>intens</w:t>
      </w:r>
      <w:r w:rsidRPr="00887659">
        <w:rPr>
          <w:rFonts w:ascii="Garamond" w:hAnsi="Garamond" w:cs="Arial"/>
          <w:shd w:val="clear" w:color="auto" w:fill="FFFFFF"/>
        </w:rPr>
        <w:t xml:space="preserve"> </w:t>
      </w:r>
      <w:r w:rsidRPr="00887659">
        <w:rPr>
          <w:rStyle w:val="sw"/>
          <w:rFonts w:ascii="Garamond" w:hAnsi="Garamond" w:cs="Arial"/>
        </w:rPr>
        <w:t>dan</w:t>
      </w:r>
      <w:r w:rsidRPr="00887659">
        <w:rPr>
          <w:rFonts w:ascii="Garamond" w:hAnsi="Garamond" w:cs="Arial"/>
          <w:shd w:val="clear" w:color="auto" w:fill="FFFFFF"/>
        </w:rPr>
        <w:t xml:space="preserve"> </w:t>
      </w:r>
      <w:r w:rsidRPr="00887659">
        <w:rPr>
          <w:rStyle w:val="sw"/>
          <w:rFonts w:ascii="Garamond" w:hAnsi="Garamond" w:cs="Arial"/>
        </w:rPr>
        <w:t>lama</w:t>
      </w:r>
      <w:r w:rsidRPr="00887659">
        <w:rPr>
          <w:rFonts w:ascii="Garamond" w:hAnsi="Garamond" w:cs="Arial"/>
          <w:shd w:val="clear" w:color="auto" w:fill="FFFFFF"/>
        </w:rPr>
        <w:t xml:space="preserve"> </w:t>
      </w:r>
      <w:r w:rsidRPr="00887659">
        <w:rPr>
          <w:rStyle w:val="sw"/>
          <w:rFonts w:ascii="Garamond" w:hAnsi="Garamond" w:cs="Arial"/>
        </w:rPr>
        <w:t>kontak</w:t>
      </w:r>
      <w:r w:rsidRPr="00887659">
        <w:rPr>
          <w:rFonts w:ascii="Garamond" w:hAnsi="Garamond" w:cs="Arial"/>
          <w:shd w:val="clear" w:color="auto" w:fill="FFFFFF"/>
        </w:rPr>
        <w:t xml:space="preserve"> </w:t>
      </w:r>
      <w:r w:rsidRPr="00887659">
        <w:rPr>
          <w:rStyle w:val="sw"/>
          <w:rFonts w:ascii="Garamond" w:hAnsi="Garamond" w:cs="Arial"/>
        </w:rPr>
        <w:t>maka</w:t>
      </w:r>
      <w:r w:rsidRPr="00887659">
        <w:rPr>
          <w:rFonts w:ascii="Garamond" w:hAnsi="Garamond" w:cs="Arial"/>
          <w:shd w:val="clear" w:color="auto" w:fill="FFFFFF"/>
        </w:rPr>
        <w:t xml:space="preserve"> </w:t>
      </w:r>
      <w:r w:rsidRPr="00887659">
        <w:rPr>
          <w:rStyle w:val="sw"/>
          <w:rFonts w:ascii="Garamond" w:hAnsi="Garamond" w:cs="Arial"/>
        </w:rPr>
        <w:t>semakin</w:t>
      </w:r>
      <w:r w:rsidRPr="00887659">
        <w:rPr>
          <w:rFonts w:ascii="Garamond" w:hAnsi="Garamond" w:cs="Arial"/>
          <w:shd w:val="clear" w:color="auto" w:fill="FFFFFF"/>
        </w:rPr>
        <w:t xml:space="preserve"> </w:t>
      </w:r>
      <w:r w:rsidRPr="00887659">
        <w:rPr>
          <w:rStyle w:val="sw"/>
          <w:rFonts w:ascii="Garamond" w:hAnsi="Garamond" w:cs="Arial"/>
        </w:rPr>
        <w:t>besar</w:t>
      </w:r>
      <w:r w:rsidRPr="00887659">
        <w:rPr>
          <w:rFonts w:ascii="Garamond" w:hAnsi="Garamond" w:cs="Arial"/>
          <w:shd w:val="clear" w:color="auto" w:fill="FFFFFF"/>
        </w:rPr>
        <w:t xml:space="preserve"> </w:t>
      </w:r>
      <w:r w:rsidRPr="00887659">
        <w:rPr>
          <w:rStyle w:val="sw"/>
          <w:rFonts w:ascii="Garamond" w:hAnsi="Garamond" w:cs="Arial"/>
        </w:rPr>
        <w:t>risiko</w:t>
      </w:r>
      <w:r w:rsidRPr="00887659">
        <w:rPr>
          <w:rFonts w:ascii="Garamond" w:hAnsi="Garamond" w:cs="Arial"/>
          <w:shd w:val="clear" w:color="auto" w:fill="FFFFFF"/>
        </w:rPr>
        <w:t xml:space="preserve"> </w:t>
      </w:r>
      <w:r w:rsidRPr="00887659">
        <w:rPr>
          <w:rStyle w:val="sw"/>
          <w:rFonts w:ascii="Garamond" w:hAnsi="Garamond" w:cs="Arial"/>
        </w:rPr>
        <w:t>penularannya.</w:t>
      </w:r>
      <w:proofErr w:type="gramEnd"/>
      <w:r w:rsidRPr="00887659">
        <w:rPr>
          <w:rFonts w:ascii="Garamond" w:hAnsi="Garamond" w:cs="Arial"/>
          <w:shd w:val="clear" w:color="auto" w:fill="FFFFFF"/>
        </w:rPr>
        <w:t xml:space="preserve"> </w:t>
      </w:r>
      <w:proofErr w:type="gramStart"/>
      <w:r w:rsidRPr="00887659">
        <w:rPr>
          <w:rStyle w:val="sw"/>
          <w:rFonts w:ascii="Garamond" w:hAnsi="Garamond" w:cs="Arial"/>
        </w:rPr>
        <w:t>Sumber</w:t>
      </w:r>
      <w:r w:rsidRPr="00887659">
        <w:rPr>
          <w:rFonts w:ascii="Garamond" w:hAnsi="Garamond" w:cs="Arial"/>
          <w:shd w:val="clear" w:color="auto" w:fill="FFFFFF"/>
        </w:rPr>
        <w:t xml:space="preserve"> </w:t>
      </w:r>
      <w:r w:rsidRPr="00887659">
        <w:rPr>
          <w:rStyle w:val="sw"/>
          <w:rFonts w:ascii="Garamond" w:hAnsi="Garamond" w:cs="Arial"/>
        </w:rPr>
        <w:t>penularan</w:t>
      </w:r>
      <w:r w:rsidRPr="00887659">
        <w:rPr>
          <w:rFonts w:ascii="Garamond" w:hAnsi="Garamond" w:cs="Arial"/>
          <w:shd w:val="clear" w:color="auto" w:fill="FFFFFF"/>
        </w:rPr>
        <w:t xml:space="preserve"> </w:t>
      </w:r>
      <w:r w:rsidRPr="00887659">
        <w:rPr>
          <w:rStyle w:val="sw"/>
          <w:rFonts w:ascii="Garamond" w:hAnsi="Garamond" w:cs="Arial"/>
        </w:rPr>
        <w:t>yang</w:t>
      </w:r>
      <w:r w:rsidRPr="00887659">
        <w:rPr>
          <w:rFonts w:ascii="Garamond" w:hAnsi="Garamond" w:cs="Arial"/>
          <w:shd w:val="clear" w:color="auto" w:fill="FFFFFF"/>
        </w:rPr>
        <w:t xml:space="preserve"> </w:t>
      </w:r>
      <w:r w:rsidRPr="00887659">
        <w:rPr>
          <w:rStyle w:val="sw"/>
          <w:rFonts w:ascii="Garamond" w:hAnsi="Garamond" w:cs="Arial"/>
        </w:rPr>
        <w:t>disebut</w:t>
      </w:r>
      <w:r w:rsidRPr="00887659">
        <w:rPr>
          <w:rFonts w:ascii="Garamond" w:hAnsi="Garamond" w:cs="Arial"/>
          <w:shd w:val="clear" w:color="auto" w:fill="FFFFFF"/>
        </w:rPr>
        <w:t xml:space="preserve"> </w:t>
      </w:r>
      <w:r w:rsidRPr="00887659">
        <w:rPr>
          <w:rStyle w:val="sw"/>
          <w:rFonts w:ascii="Garamond" w:hAnsi="Garamond" w:cs="Arial"/>
        </w:rPr>
        <w:t>kontak</w:t>
      </w:r>
      <w:r w:rsidRPr="00887659">
        <w:rPr>
          <w:rFonts w:ascii="Garamond" w:hAnsi="Garamond" w:cs="Arial"/>
          <w:shd w:val="clear" w:color="auto" w:fill="FFFFFF"/>
        </w:rPr>
        <w:t xml:space="preserve"> </w:t>
      </w:r>
      <w:r w:rsidRPr="00887659">
        <w:rPr>
          <w:rStyle w:val="sw"/>
          <w:rFonts w:ascii="Garamond" w:hAnsi="Garamond" w:cs="Arial"/>
        </w:rPr>
        <w:t>dekat</w:t>
      </w:r>
      <w:r w:rsidRPr="00887659">
        <w:rPr>
          <w:rFonts w:ascii="Garamond" w:hAnsi="Garamond" w:cs="Arial"/>
          <w:shd w:val="clear" w:color="auto" w:fill="FFFFFF"/>
        </w:rPr>
        <w:t xml:space="preserve"> </w:t>
      </w:r>
      <w:r w:rsidRPr="00887659">
        <w:rPr>
          <w:rStyle w:val="sw"/>
          <w:rFonts w:ascii="Garamond" w:hAnsi="Garamond" w:cs="Arial"/>
        </w:rPr>
        <w:t>adalah</w:t>
      </w:r>
      <w:r w:rsidRPr="00887659">
        <w:rPr>
          <w:rFonts w:ascii="Garamond" w:hAnsi="Garamond" w:cs="Arial"/>
          <w:shd w:val="clear" w:color="auto" w:fill="FFFFFF"/>
        </w:rPr>
        <w:t xml:space="preserve"> </w:t>
      </w:r>
      <w:r w:rsidRPr="00887659">
        <w:rPr>
          <w:rStyle w:val="sw"/>
          <w:rFonts w:ascii="Garamond" w:hAnsi="Garamond" w:cs="Arial"/>
        </w:rPr>
        <w:t>dari</w:t>
      </w:r>
      <w:r w:rsidRPr="00887659">
        <w:rPr>
          <w:rFonts w:ascii="Garamond" w:hAnsi="Garamond" w:cs="Arial"/>
          <w:shd w:val="clear" w:color="auto" w:fill="FFFFFF"/>
        </w:rPr>
        <w:t xml:space="preserve"> </w:t>
      </w:r>
      <w:r w:rsidRPr="00887659">
        <w:rPr>
          <w:rStyle w:val="sw"/>
          <w:rFonts w:ascii="Garamond" w:hAnsi="Garamond" w:cs="Arial"/>
        </w:rPr>
        <w:t>orang</w:t>
      </w:r>
      <w:r w:rsidRPr="00887659">
        <w:rPr>
          <w:rFonts w:ascii="Garamond" w:hAnsi="Garamond" w:cs="Arial"/>
          <w:shd w:val="clear" w:color="auto" w:fill="FFFFFF"/>
        </w:rPr>
        <w:t xml:space="preserve"> </w:t>
      </w:r>
      <w:r w:rsidRPr="00887659">
        <w:rPr>
          <w:rStyle w:val="sw"/>
          <w:rFonts w:ascii="Garamond" w:hAnsi="Garamond" w:cs="Arial"/>
        </w:rPr>
        <w:t>tuanya,</w:t>
      </w:r>
      <w:r w:rsidRPr="00887659">
        <w:rPr>
          <w:rFonts w:ascii="Garamond" w:hAnsi="Garamond" w:cs="Arial"/>
          <w:shd w:val="clear" w:color="auto" w:fill="FFFFFF"/>
        </w:rPr>
        <w:t xml:space="preserve"> </w:t>
      </w:r>
      <w:r w:rsidRPr="00887659">
        <w:rPr>
          <w:rStyle w:val="sw"/>
          <w:rFonts w:ascii="Garamond" w:hAnsi="Garamond" w:cs="Arial"/>
        </w:rPr>
        <w:t>orang</w:t>
      </w:r>
      <w:r w:rsidRPr="00887659">
        <w:rPr>
          <w:rFonts w:ascii="Garamond" w:hAnsi="Garamond" w:cs="Arial"/>
          <w:shd w:val="clear" w:color="auto" w:fill="FFFFFF"/>
        </w:rPr>
        <w:t xml:space="preserve"> yang tinggal dalam satu rumah </w:t>
      </w:r>
      <w:r w:rsidRPr="00887659">
        <w:rPr>
          <w:rStyle w:val="sw"/>
          <w:rFonts w:ascii="Garamond" w:hAnsi="Garamond" w:cs="Arial"/>
        </w:rPr>
        <w:t>atau</w:t>
      </w:r>
      <w:r w:rsidRPr="00887659">
        <w:rPr>
          <w:rFonts w:ascii="Garamond" w:hAnsi="Garamond" w:cs="Arial"/>
          <w:shd w:val="clear" w:color="auto" w:fill="FFFFFF"/>
        </w:rPr>
        <w:t xml:space="preserve"> </w:t>
      </w:r>
      <w:r w:rsidRPr="00887659">
        <w:rPr>
          <w:rStyle w:val="sw"/>
          <w:rFonts w:ascii="Garamond" w:hAnsi="Garamond" w:cs="Arial"/>
        </w:rPr>
        <w:t>orang</w:t>
      </w:r>
      <w:r w:rsidRPr="00887659">
        <w:rPr>
          <w:rFonts w:ascii="Garamond" w:hAnsi="Garamond" w:cs="Arial"/>
          <w:shd w:val="clear" w:color="auto" w:fill="FFFFFF"/>
        </w:rPr>
        <w:t xml:space="preserve"> </w:t>
      </w:r>
      <w:r w:rsidRPr="00887659">
        <w:rPr>
          <w:rStyle w:val="sw"/>
          <w:rFonts w:ascii="Garamond" w:hAnsi="Garamond" w:cs="Arial"/>
        </w:rPr>
        <w:t>yang</w:t>
      </w:r>
      <w:r w:rsidRPr="00887659">
        <w:rPr>
          <w:rFonts w:ascii="Garamond" w:hAnsi="Garamond" w:cs="Arial"/>
          <w:shd w:val="clear" w:color="auto" w:fill="FFFFFF"/>
        </w:rPr>
        <w:t xml:space="preserve"> </w:t>
      </w:r>
      <w:r w:rsidRPr="00887659">
        <w:rPr>
          <w:rStyle w:val="sw"/>
          <w:rFonts w:ascii="Garamond" w:hAnsi="Garamond" w:cs="Arial"/>
        </w:rPr>
        <w:t>sering</w:t>
      </w:r>
      <w:r w:rsidRPr="00887659">
        <w:rPr>
          <w:rFonts w:ascii="Garamond" w:hAnsi="Garamond" w:cs="Arial"/>
          <w:shd w:val="clear" w:color="auto" w:fill="FFFFFF"/>
        </w:rPr>
        <w:t xml:space="preserve"> </w:t>
      </w:r>
      <w:r w:rsidRPr="00887659">
        <w:rPr>
          <w:rStyle w:val="sw"/>
          <w:rFonts w:ascii="Garamond" w:hAnsi="Garamond" w:cs="Arial"/>
        </w:rPr>
        <w:t>mereka</w:t>
      </w:r>
      <w:r w:rsidRPr="00887659">
        <w:rPr>
          <w:rFonts w:ascii="Garamond" w:hAnsi="Garamond" w:cs="Arial"/>
          <w:shd w:val="clear" w:color="auto" w:fill="FFFFFF"/>
        </w:rPr>
        <w:t xml:space="preserve"> </w:t>
      </w:r>
      <w:r w:rsidRPr="00887659">
        <w:rPr>
          <w:rStyle w:val="sw"/>
          <w:rFonts w:ascii="Garamond" w:hAnsi="Garamond" w:cs="Arial"/>
        </w:rPr>
        <w:t>kunjungi</w:t>
      </w:r>
      <w:r w:rsidRPr="00887659">
        <w:rPr>
          <w:rFonts w:ascii="Garamond" w:hAnsi="Garamond" w:cs="Arial"/>
          <w:shd w:val="clear" w:color="auto" w:fill="FFFFFF"/>
        </w:rPr>
        <w:t xml:space="preserve"> </w:t>
      </w:r>
      <w:r w:rsidRPr="00887659">
        <w:rPr>
          <w:rStyle w:val="sw"/>
          <w:rFonts w:ascii="Garamond" w:hAnsi="Garamond" w:cs="Arial"/>
        </w:rPr>
        <w:t>dan</w:t>
      </w:r>
      <w:r w:rsidRPr="00887659">
        <w:rPr>
          <w:rFonts w:ascii="Garamond" w:hAnsi="Garamond" w:cs="Arial"/>
          <w:shd w:val="clear" w:color="auto" w:fill="FFFFFF"/>
        </w:rPr>
        <w:t xml:space="preserve"> </w:t>
      </w:r>
      <w:r w:rsidRPr="00887659">
        <w:rPr>
          <w:rStyle w:val="sw"/>
          <w:rFonts w:ascii="Garamond" w:hAnsi="Garamond" w:cs="Arial"/>
        </w:rPr>
        <w:t>sering</w:t>
      </w:r>
      <w:r w:rsidRPr="00887659">
        <w:rPr>
          <w:rFonts w:ascii="Garamond" w:hAnsi="Garamond" w:cs="Arial"/>
          <w:shd w:val="clear" w:color="auto" w:fill="FFFFFF"/>
        </w:rPr>
        <w:t xml:space="preserve"> </w:t>
      </w:r>
      <w:r w:rsidRPr="00887659">
        <w:rPr>
          <w:rStyle w:val="sw"/>
          <w:rFonts w:ascii="Garamond" w:hAnsi="Garamond" w:cs="Arial"/>
        </w:rPr>
        <w:t>berinteraksi</w:t>
      </w:r>
      <w:r w:rsidRPr="00887659">
        <w:rPr>
          <w:rFonts w:ascii="Garamond" w:hAnsi="Garamond" w:cs="Arial"/>
          <w:shd w:val="clear" w:color="auto" w:fill="FFFFFF"/>
        </w:rPr>
        <w:t xml:space="preserve"> </w:t>
      </w:r>
      <w:r w:rsidRPr="00887659">
        <w:rPr>
          <w:rStyle w:val="sw"/>
          <w:rFonts w:ascii="Garamond" w:hAnsi="Garamond" w:cs="Arial"/>
        </w:rPr>
        <w:t>secara</w:t>
      </w:r>
      <w:r w:rsidRPr="00887659">
        <w:rPr>
          <w:rFonts w:ascii="Garamond" w:hAnsi="Garamond" w:cs="Arial"/>
          <w:shd w:val="clear" w:color="auto" w:fill="FFFFFF"/>
        </w:rPr>
        <w:t xml:space="preserve"> </w:t>
      </w:r>
      <w:r w:rsidRPr="00887659">
        <w:rPr>
          <w:rStyle w:val="sw"/>
          <w:rFonts w:ascii="Garamond" w:hAnsi="Garamond" w:cs="Arial"/>
        </w:rPr>
        <w:t>langsung</w:t>
      </w:r>
      <w:r w:rsidRPr="00D90EE2">
        <w:rPr>
          <w:rFonts w:ascii="Garamond" w:hAnsi="Garamond"/>
        </w:rPr>
        <w:t xml:space="preserve"> (Fitrianti T, 2021).</w:t>
      </w:r>
      <w:proofErr w:type="gramEnd"/>
    </w:p>
    <w:p w:rsidR="00B11D41" w:rsidRPr="00D90EE2" w:rsidRDefault="00B11D41" w:rsidP="00B6413B">
      <w:pPr>
        <w:pStyle w:val="BodyText"/>
        <w:spacing w:before="1" w:line="235" w:lineRule="auto"/>
        <w:ind w:right="23" w:firstLine="283"/>
        <w:jc w:val="both"/>
        <w:rPr>
          <w:rFonts w:ascii="Garamond" w:hAnsi="Garamond"/>
        </w:rPr>
      </w:pPr>
      <w:proofErr w:type="gramStart"/>
      <w:r w:rsidRPr="00D90EE2">
        <w:rPr>
          <w:rFonts w:ascii="Garamond" w:hAnsi="Garamond"/>
        </w:rPr>
        <w:t>Berdasarkan hasil wewancara bahwa mayoritas responden melakukan kontak erat terhadap pasien penyakit Tb Paru.</w:t>
      </w:r>
      <w:proofErr w:type="gramEnd"/>
      <w:r w:rsidRPr="00D90EE2">
        <w:rPr>
          <w:rFonts w:ascii="Garamond" w:hAnsi="Garamond"/>
        </w:rPr>
        <w:t xml:space="preserve"> Dari </w:t>
      </w:r>
      <w:r w:rsidRPr="00D90EE2">
        <w:rPr>
          <w:rFonts w:ascii="Garamond" w:hAnsi="Garamond"/>
        </w:rPr>
        <w:lastRenderedPageBreak/>
        <w:t xml:space="preserve">mayoritas responden yang melakukan kontak erat, ada sebahagian responden yang melakukan kontak erat dengan keluarga dan responden yang melakukan konta erat dengan orang lain yang pernah tinggal serumah dengan responden. </w:t>
      </w:r>
    </w:p>
    <w:p w:rsidR="00B11D41" w:rsidRPr="00D90EE2" w:rsidRDefault="00B11D41" w:rsidP="00B6413B">
      <w:pPr>
        <w:pStyle w:val="BodyText"/>
        <w:spacing w:before="1" w:line="235" w:lineRule="auto"/>
        <w:ind w:right="23" w:firstLine="283"/>
        <w:jc w:val="both"/>
        <w:rPr>
          <w:rFonts w:ascii="Garamond" w:hAnsi="Garamond"/>
        </w:rPr>
      </w:pPr>
      <w:proofErr w:type="gramStart"/>
      <w:r w:rsidRPr="00D90EE2">
        <w:rPr>
          <w:rFonts w:ascii="Garamond" w:hAnsi="Garamond"/>
        </w:rPr>
        <w:t>Responden yang melakukan kontak erat, terdapat beberapa responden yang tidak terpapar oleh penyakit Tb Paru.</w:t>
      </w:r>
      <w:proofErr w:type="gramEnd"/>
      <w:r w:rsidRPr="00D90EE2">
        <w:rPr>
          <w:rFonts w:ascii="Garamond" w:hAnsi="Garamond"/>
        </w:rPr>
        <w:t xml:space="preserve"> </w:t>
      </w:r>
      <w:proofErr w:type="gramStart"/>
      <w:r w:rsidRPr="00D90EE2">
        <w:rPr>
          <w:rFonts w:ascii="Garamond" w:hAnsi="Garamond"/>
        </w:rPr>
        <w:t>Responden-responden yang tidak terpapar oleh penyakit Tb Paru melakukan kontak dengan menjaga jarak dan tidak menggunakan alat-alat dan bahan yang digunakan oleh penderita terutama yang terkena percikan air liur.</w:t>
      </w:r>
      <w:proofErr w:type="gramEnd"/>
    </w:p>
    <w:p w:rsidR="00B11D41" w:rsidRPr="00D90EE2" w:rsidRDefault="00B11D41" w:rsidP="00B6413B">
      <w:pPr>
        <w:pStyle w:val="BodyText"/>
        <w:spacing w:before="1" w:line="235" w:lineRule="auto"/>
        <w:ind w:right="23" w:firstLine="283"/>
        <w:jc w:val="both"/>
        <w:rPr>
          <w:rFonts w:ascii="Garamond" w:hAnsi="Garamond"/>
        </w:rPr>
      </w:pPr>
      <w:proofErr w:type="gramStart"/>
      <w:r w:rsidRPr="00D90EE2">
        <w:rPr>
          <w:rFonts w:ascii="Garamond" w:hAnsi="Garamond"/>
        </w:rPr>
        <w:t>Dari hasil waewancara, ada beebrapa responden yang tidak melakukan kontak erat dengan pasien penyakit Tb Paru, dikarenakan rata-rata responden yang tidak melaukan kontak erat sudah mengetahui dampak dari melakukan kontak erat secara langsung terhadap pasien Tb Paru.</w:t>
      </w:r>
      <w:proofErr w:type="gramEnd"/>
      <w:r w:rsidRPr="00D90EE2">
        <w:rPr>
          <w:rFonts w:ascii="Garamond" w:hAnsi="Garamond"/>
        </w:rPr>
        <w:t xml:space="preserve"> </w:t>
      </w:r>
      <w:proofErr w:type="gramStart"/>
      <w:r w:rsidRPr="00D90EE2">
        <w:rPr>
          <w:rFonts w:ascii="Garamond" w:hAnsi="Garamond"/>
        </w:rPr>
        <w:t>Meski sudah menghindar melakukan kontak erat, tetapi terdapat satu responden yang telah terpapar penyakit Tb paru tanpa disadari.</w:t>
      </w:r>
      <w:proofErr w:type="gramEnd"/>
      <w:r w:rsidRPr="00D90EE2">
        <w:rPr>
          <w:rFonts w:ascii="Garamond" w:hAnsi="Garamond"/>
        </w:rPr>
        <w:t xml:space="preserve"> </w:t>
      </w:r>
      <w:proofErr w:type="gramStart"/>
      <w:r w:rsidRPr="00D90EE2">
        <w:rPr>
          <w:rFonts w:ascii="Garamond" w:hAnsi="Garamond"/>
        </w:rPr>
        <w:t>Responden yang tidak melakukan kontak erat, terjangkiti oleh masyarakat yang tanpa disadari oleh responden, dikarenakan minimnya pengetahuan responden mengenai cirri-ciri dari penderita penyakit Tb Paru.</w:t>
      </w:r>
      <w:proofErr w:type="gramEnd"/>
      <w:r w:rsidRPr="00D90EE2">
        <w:rPr>
          <w:rFonts w:ascii="Garamond" w:hAnsi="Garamond"/>
        </w:rPr>
        <w:t xml:space="preserve"> </w:t>
      </w:r>
    </w:p>
    <w:p w:rsidR="00B11D41" w:rsidRPr="00D90EE2" w:rsidRDefault="00B11D41" w:rsidP="00B6413B">
      <w:pPr>
        <w:pStyle w:val="BodyText"/>
        <w:spacing w:before="1" w:line="235" w:lineRule="auto"/>
        <w:ind w:right="23" w:firstLine="283"/>
        <w:jc w:val="both"/>
        <w:rPr>
          <w:rFonts w:ascii="Garamond" w:hAnsi="Garamond"/>
        </w:rPr>
      </w:pPr>
      <w:proofErr w:type="gramStart"/>
      <w:r w:rsidRPr="00D90EE2">
        <w:rPr>
          <w:rFonts w:ascii="Garamond" w:hAnsi="Garamond"/>
        </w:rPr>
        <w:t xml:space="preserve">Berdasarkan analisis statistik dengan menggunakan uji </w:t>
      </w:r>
      <w:r w:rsidRPr="00D90EE2">
        <w:rPr>
          <w:rFonts w:ascii="Garamond" w:hAnsi="Garamond"/>
          <w:i/>
        </w:rPr>
        <w:t>Che-Square</w:t>
      </w:r>
      <w:r w:rsidRPr="00D90EE2">
        <w:rPr>
          <w:rFonts w:ascii="Garamond" w:hAnsi="Garamond"/>
        </w:rPr>
        <w:t xml:space="preserve"> diperoleh hasil bahwa ada hubungan antara kontak erat dengan kejadian Tb Paru di RSUD Kota Kendari.</w:t>
      </w:r>
      <w:proofErr w:type="gramEnd"/>
      <w:r w:rsidRPr="00D90EE2">
        <w:rPr>
          <w:rFonts w:ascii="Garamond" w:hAnsi="Garamond"/>
        </w:rPr>
        <w:t xml:space="preserve"> Hasil uji statistic </w:t>
      </w:r>
      <w:r w:rsidRPr="00D90EE2">
        <w:rPr>
          <w:rFonts w:ascii="Garamond" w:hAnsi="Garamond"/>
          <w:i/>
        </w:rPr>
        <w:t>Che- square</w:t>
      </w:r>
      <w:r w:rsidRPr="00D90EE2">
        <w:rPr>
          <w:rFonts w:ascii="Garamond" w:hAnsi="Garamond"/>
        </w:rPr>
        <w:t xml:space="preserve"> menunjukkan </w:t>
      </w:r>
      <w:r w:rsidRPr="00D90EE2">
        <w:rPr>
          <w:rFonts w:ascii="Garamond" w:eastAsia="Calibri" w:hAnsi="Garamond"/>
        </w:rPr>
        <w:t xml:space="preserve">bahwa nilai </w:t>
      </w:r>
      <w:r w:rsidRPr="00D90EE2">
        <w:rPr>
          <w:rFonts w:ascii="Garamond" w:eastAsia="Calibri" w:hAnsi="Garamond"/>
          <w:i/>
        </w:rPr>
        <w:t xml:space="preserve">p value = </w:t>
      </w:r>
      <w:r w:rsidRPr="00D90EE2">
        <w:rPr>
          <w:rFonts w:ascii="Garamond" w:eastAsia="Calibri" w:hAnsi="Garamond"/>
        </w:rPr>
        <w:t>0,002 &lt;</w:t>
      </w:r>
      <w:r w:rsidRPr="00D90EE2">
        <w:rPr>
          <w:rFonts w:ascii="Garamond" w:eastAsia="Calibri" w:hAnsi="Garamond"/>
          <w:i/>
        </w:rPr>
        <w:t xml:space="preserve"> a </w:t>
      </w:r>
      <w:r w:rsidRPr="00D90EE2">
        <w:rPr>
          <w:rFonts w:ascii="Garamond" w:eastAsia="Calibri" w:hAnsi="Garamond"/>
        </w:rPr>
        <w:t>= 0</w:t>
      </w:r>
      <w:proofErr w:type="gramStart"/>
      <w:r w:rsidRPr="00D90EE2">
        <w:rPr>
          <w:rFonts w:ascii="Garamond" w:eastAsia="Calibri" w:hAnsi="Garamond"/>
        </w:rPr>
        <w:t>,05</w:t>
      </w:r>
      <w:proofErr w:type="gramEnd"/>
      <w:r w:rsidRPr="00D90EE2">
        <w:rPr>
          <w:rFonts w:ascii="Garamond" w:eastAsia="Calibri" w:hAnsi="Garamond"/>
        </w:rPr>
        <w:t xml:space="preserve"> maka Ha diterima dan </w:t>
      </w:r>
      <w:r w:rsidRPr="00D90EE2">
        <w:rPr>
          <w:rFonts w:ascii="Garamond" w:hAnsi="Garamond"/>
        </w:rPr>
        <w:t>Ho</w:t>
      </w:r>
      <w:r w:rsidRPr="00D90EE2">
        <w:rPr>
          <w:rFonts w:ascii="Garamond" w:eastAsia="Calibri" w:hAnsi="Garamond"/>
        </w:rPr>
        <w:t xml:space="preserve"> ditolak. </w:t>
      </w:r>
      <w:proofErr w:type="gramStart"/>
      <w:r w:rsidRPr="00D90EE2">
        <w:rPr>
          <w:rFonts w:ascii="Garamond" w:eastAsia="Calibri" w:hAnsi="Garamond"/>
        </w:rPr>
        <w:t xml:space="preserve">Ini berarti ada hubungan yang signifikan antara Kontak Erat </w:t>
      </w:r>
      <w:r w:rsidRPr="00D90EE2">
        <w:rPr>
          <w:rFonts w:ascii="Garamond" w:hAnsi="Garamond"/>
        </w:rPr>
        <w:t>dengan kejadian penyakit Tb Paru di RSUD Kota Kendari.</w:t>
      </w:r>
      <w:proofErr w:type="gramEnd"/>
      <w:r w:rsidRPr="00D90EE2">
        <w:rPr>
          <w:rFonts w:ascii="Garamond" w:hAnsi="Garamond"/>
        </w:rPr>
        <w:t xml:space="preserve"> </w:t>
      </w:r>
    </w:p>
    <w:p w:rsidR="00B11D41" w:rsidRPr="00D90EE2" w:rsidRDefault="00B11D41" w:rsidP="00B6413B">
      <w:pPr>
        <w:pStyle w:val="BodyText"/>
        <w:spacing w:before="1" w:line="235" w:lineRule="auto"/>
        <w:ind w:right="23" w:firstLine="283"/>
        <w:jc w:val="both"/>
        <w:rPr>
          <w:rFonts w:ascii="Garamond" w:hAnsi="Garamond"/>
        </w:rPr>
      </w:pPr>
      <w:r w:rsidRPr="00D90EE2">
        <w:rPr>
          <w:rFonts w:ascii="Garamond" w:hAnsi="Garamond"/>
        </w:rPr>
        <w:t xml:space="preserve">Hal ini sejalan dengan penelitian yang dilakukan oleh Tri Fitrianti (2021) dengan judul penelitain “Analalisis Determinan Kejadian Tuberculosis Paru Di rumah Sakit Umum talang Ubi Kabupaten Penungkal Abab Lematang Ilir Tahun 2021”. Menyatakan bahwa dari 43 responden </w:t>
      </w:r>
      <w:proofErr w:type="gramStart"/>
      <w:r w:rsidRPr="00D90EE2">
        <w:rPr>
          <w:rFonts w:ascii="Garamond" w:hAnsi="Garamond"/>
        </w:rPr>
        <w:t>yang  ada</w:t>
      </w:r>
      <w:proofErr w:type="gramEnd"/>
      <w:r w:rsidRPr="00D90EE2">
        <w:rPr>
          <w:rFonts w:ascii="Garamond" w:hAnsi="Garamond"/>
        </w:rPr>
        <w:t xml:space="preserve"> kontak erat dengan </w:t>
      </w:r>
      <w:r w:rsidRPr="00D90EE2">
        <w:rPr>
          <w:rFonts w:ascii="Garamond" w:hAnsi="Garamond"/>
        </w:rPr>
        <w:lastRenderedPageBreak/>
        <w:t xml:space="preserve">penderita Tb Paru sebagian besar adalah kelompok kasus (32,3 %) dan kelompok kontrol hanya (14,0 %). </w:t>
      </w:r>
      <w:proofErr w:type="gramStart"/>
      <w:r w:rsidRPr="00D90EE2">
        <w:rPr>
          <w:rFonts w:ascii="Garamond" w:hAnsi="Garamond"/>
        </w:rPr>
        <w:t xml:space="preserve">Dari uji statistic menggunakan uhi </w:t>
      </w:r>
      <w:r w:rsidRPr="00D90EE2">
        <w:rPr>
          <w:rFonts w:ascii="Garamond" w:hAnsi="Garamond"/>
          <w:i/>
        </w:rPr>
        <w:t>Che-square</w:t>
      </w:r>
      <w:r w:rsidRPr="00D90EE2">
        <w:rPr>
          <w:rFonts w:ascii="Garamond" w:hAnsi="Garamond"/>
        </w:rPr>
        <w:t xml:space="preserve"> didapat p </w:t>
      </w:r>
      <w:r w:rsidRPr="00D90EE2">
        <w:rPr>
          <w:rFonts w:ascii="Garamond" w:hAnsi="Garamond"/>
          <w:i/>
        </w:rPr>
        <w:t>value</w:t>
      </w:r>
      <w:r w:rsidRPr="00D90EE2">
        <w:rPr>
          <w:rFonts w:ascii="Garamond" w:hAnsi="Garamond"/>
        </w:rPr>
        <w:t xml:space="preserve"> 0,005 yang artinya ada hubungan yang signifikan antara kontak erat dengan penderita dengan kejadian tb Paru di RSUD Talang Ubi Kabupaten Pemukal abab Lematang Ilir tahun 2021.</w:t>
      </w:r>
      <w:proofErr w:type="gramEnd"/>
      <w:r w:rsidRPr="00D90EE2">
        <w:rPr>
          <w:rFonts w:ascii="Garamond" w:hAnsi="Garamond"/>
        </w:rPr>
        <w:t xml:space="preserve"> </w:t>
      </w:r>
    </w:p>
    <w:p w:rsidR="0068493F" w:rsidRDefault="00B11D41" w:rsidP="0068493F">
      <w:pPr>
        <w:pStyle w:val="BodyText"/>
        <w:spacing w:before="1" w:line="235" w:lineRule="auto"/>
        <w:ind w:right="23" w:firstLine="283"/>
        <w:jc w:val="both"/>
        <w:rPr>
          <w:rFonts w:ascii="Garamond" w:hAnsi="Garamond"/>
        </w:rPr>
        <w:sectPr w:rsidR="0068493F" w:rsidSect="0068493F">
          <w:type w:val="continuous"/>
          <w:pgSz w:w="11910" w:h="16840"/>
          <w:pgMar w:top="1640" w:right="1200" w:bottom="1120" w:left="1220" w:header="720" w:footer="720" w:gutter="0"/>
          <w:cols w:num="2" w:space="516"/>
        </w:sectPr>
      </w:pPr>
      <w:r w:rsidRPr="00D90EE2">
        <w:rPr>
          <w:rFonts w:ascii="Garamond" w:hAnsi="Garamond"/>
        </w:rPr>
        <w:t xml:space="preserve">Dari penelitian </w:t>
      </w:r>
      <w:proofErr w:type="gramStart"/>
      <w:r w:rsidRPr="00D90EE2">
        <w:rPr>
          <w:rFonts w:ascii="Garamond" w:hAnsi="Garamond"/>
        </w:rPr>
        <w:t>diatas  terdapat</w:t>
      </w:r>
      <w:proofErr w:type="gramEnd"/>
      <w:r w:rsidRPr="00D90EE2">
        <w:rPr>
          <w:rFonts w:ascii="Garamond" w:hAnsi="Garamond"/>
        </w:rPr>
        <w:t xml:space="preserve"> kesamaan </w:t>
      </w:r>
      <w:r w:rsidRPr="00D90EE2">
        <w:rPr>
          <w:rFonts w:ascii="Garamond" w:hAnsi="Garamond"/>
        </w:rPr>
        <w:lastRenderedPageBreak/>
        <w:t xml:space="preserve">yaitu sama-sama bermakna antara hubungan Kontak erat dengan kejadian penyakit Tb Paru, ini membuktikan bahwa kontak erat merupakan faktor terjadinya penyakit Tb Paru. </w:t>
      </w:r>
      <w:proofErr w:type="gramStart"/>
      <w:r w:rsidRPr="00D90EE2">
        <w:rPr>
          <w:rFonts w:ascii="Garamond" w:hAnsi="Garamond"/>
        </w:rPr>
        <w:t>Sebagai mana mestinya manusia merupakan mahluk sosial yang membutuhkan kontak terhadap sesama, meski begitu ketika melakukan kontak terhadap penderita penyakit Tb Paru harus sesuai dengan protokol kesehatan.</w:t>
      </w:r>
      <w:proofErr w:type="gramEnd"/>
    </w:p>
    <w:p w:rsidR="00B11D41" w:rsidRPr="00D90EE2" w:rsidRDefault="00B11D41" w:rsidP="0068493F">
      <w:pPr>
        <w:pStyle w:val="BodyText"/>
        <w:spacing w:before="1" w:line="235" w:lineRule="auto"/>
        <w:ind w:right="23" w:firstLine="283"/>
        <w:jc w:val="both"/>
        <w:rPr>
          <w:rFonts w:ascii="Garamond" w:hAnsi="Garamond"/>
        </w:rPr>
      </w:pPr>
    </w:p>
    <w:p w:rsidR="00FB4298" w:rsidRDefault="00854F38" w:rsidP="0068493F">
      <w:pPr>
        <w:pStyle w:val="BodyText"/>
        <w:spacing w:before="1" w:line="235" w:lineRule="auto"/>
        <w:ind w:left="567" w:right="-8" w:hanging="567"/>
        <w:jc w:val="both"/>
        <w:rPr>
          <w:rFonts w:ascii="Garamond" w:hAnsi="Garamond"/>
        </w:rPr>
      </w:pPr>
      <w:proofErr w:type="gramStart"/>
      <w:r>
        <w:rPr>
          <w:rFonts w:ascii="Garamond" w:hAnsi="Garamond"/>
          <w:b/>
        </w:rPr>
        <w:t>Tabel 5</w:t>
      </w:r>
      <w:r w:rsidR="00FC36A2" w:rsidRPr="00D90EE2">
        <w:rPr>
          <w:rFonts w:ascii="Garamond" w:hAnsi="Garamond"/>
          <w:b/>
        </w:rPr>
        <w:t>.</w:t>
      </w:r>
      <w:proofErr w:type="gramEnd"/>
      <w:r w:rsidR="00FC36A2" w:rsidRPr="00D90EE2">
        <w:rPr>
          <w:rFonts w:ascii="Garamond" w:hAnsi="Garamond"/>
        </w:rPr>
        <w:t xml:space="preserve"> Hubungan Pekerjaan Deng</w:t>
      </w:r>
      <w:r w:rsidR="0068493F">
        <w:rPr>
          <w:rFonts w:ascii="Garamond" w:hAnsi="Garamond"/>
        </w:rPr>
        <w:t>an Terjadinya Penyakit Tb Paru d</w:t>
      </w:r>
      <w:r w:rsidR="00FC36A2" w:rsidRPr="00D90EE2">
        <w:rPr>
          <w:rFonts w:ascii="Garamond" w:hAnsi="Garamond"/>
        </w:rPr>
        <w:t>i RSUD Kota Kendari 2022</w:t>
      </w:r>
    </w:p>
    <w:tbl>
      <w:tblPr>
        <w:tblW w:w="7881"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47"/>
        <w:gridCol w:w="721"/>
        <w:gridCol w:w="876"/>
        <w:gridCol w:w="876"/>
        <w:gridCol w:w="768"/>
        <w:gridCol w:w="600"/>
        <w:gridCol w:w="840"/>
        <w:gridCol w:w="1053"/>
      </w:tblGrid>
      <w:tr w:rsidR="00FB4298" w:rsidTr="00982311">
        <w:tc>
          <w:tcPr>
            <w:tcW w:w="2147" w:type="dxa"/>
            <w:vMerge w:val="restart"/>
            <w:tcBorders>
              <w:top w:val="single" w:sz="4" w:space="0" w:color="auto"/>
              <w:left w:val="nil"/>
              <w:bottom w:val="single" w:sz="4" w:space="0" w:color="auto"/>
              <w:right w:val="nil"/>
            </w:tcBorders>
            <w:vAlign w:val="center"/>
            <w:hideMark/>
          </w:tcPr>
          <w:p w:rsidR="00FB4298" w:rsidRDefault="00FB4298"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 xml:space="preserve">Bekerja </w:t>
            </w:r>
          </w:p>
        </w:tc>
        <w:tc>
          <w:tcPr>
            <w:tcW w:w="3241" w:type="dxa"/>
            <w:gridSpan w:val="4"/>
            <w:tcBorders>
              <w:top w:val="single" w:sz="4" w:space="0" w:color="auto"/>
              <w:left w:val="nil"/>
              <w:bottom w:val="single" w:sz="4" w:space="0" w:color="auto"/>
              <w:right w:val="nil"/>
            </w:tcBorders>
            <w:hideMark/>
          </w:tcPr>
          <w:p w:rsidR="00FB4298" w:rsidRDefault="00FB4298"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TB Paru</w:t>
            </w:r>
          </w:p>
        </w:tc>
        <w:tc>
          <w:tcPr>
            <w:tcW w:w="1440" w:type="dxa"/>
            <w:gridSpan w:val="2"/>
            <w:vMerge w:val="restart"/>
            <w:tcBorders>
              <w:top w:val="single" w:sz="4" w:space="0" w:color="auto"/>
              <w:left w:val="nil"/>
              <w:bottom w:val="single" w:sz="4" w:space="0" w:color="auto"/>
              <w:right w:val="nil"/>
            </w:tcBorders>
            <w:vAlign w:val="center"/>
            <w:hideMark/>
          </w:tcPr>
          <w:p w:rsidR="00FB4298" w:rsidRDefault="00FB4298"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Total</w:t>
            </w:r>
          </w:p>
        </w:tc>
        <w:tc>
          <w:tcPr>
            <w:tcW w:w="1053" w:type="dxa"/>
            <w:vMerge w:val="restart"/>
            <w:tcBorders>
              <w:top w:val="single" w:sz="4" w:space="0" w:color="auto"/>
              <w:left w:val="nil"/>
              <w:bottom w:val="single" w:sz="4" w:space="0" w:color="auto"/>
              <w:right w:val="nil"/>
            </w:tcBorders>
            <w:vAlign w:val="center"/>
            <w:hideMark/>
          </w:tcPr>
          <w:p w:rsidR="00FB4298" w:rsidRDefault="00FB4298" w:rsidP="00982311">
            <w:pPr>
              <w:spacing w:line="276" w:lineRule="auto"/>
              <w:ind w:left="-108" w:right="-108"/>
              <w:jc w:val="center"/>
              <w:rPr>
                <w:rFonts w:ascii="Garamond" w:hAnsi="Garamond"/>
                <w:b/>
                <w:bCs/>
                <w:sz w:val="24"/>
                <w:szCs w:val="24"/>
                <w:lang w:val="it-IT"/>
              </w:rPr>
            </w:pPr>
            <w:r>
              <w:rPr>
                <w:rFonts w:ascii="Garamond" w:hAnsi="Garamond"/>
                <w:b/>
                <w:bCs/>
                <w:sz w:val="24"/>
                <w:szCs w:val="24"/>
                <w:lang w:val="it-IT"/>
              </w:rPr>
              <w:t>Nilai p</w:t>
            </w:r>
          </w:p>
        </w:tc>
      </w:tr>
      <w:tr w:rsidR="00FB4298" w:rsidTr="00982311">
        <w:tc>
          <w:tcPr>
            <w:tcW w:w="2147" w:type="dxa"/>
            <w:vMerge/>
            <w:tcBorders>
              <w:top w:val="single" w:sz="4" w:space="0" w:color="auto"/>
              <w:left w:val="nil"/>
              <w:bottom w:val="single" w:sz="4" w:space="0" w:color="auto"/>
              <w:right w:val="nil"/>
            </w:tcBorders>
            <w:vAlign w:val="center"/>
            <w:hideMark/>
          </w:tcPr>
          <w:p w:rsidR="00FB4298" w:rsidRDefault="00FB4298" w:rsidP="00982311">
            <w:pPr>
              <w:widowControl/>
              <w:autoSpaceDE/>
              <w:autoSpaceDN/>
              <w:rPr>
                <w:rFonts w:ascii="Garamond" w:hAnsi="Garamond"/>
                <w:b/>
                <w:bCs/>
                <w:sz w:val="24"/>
                <w:szCs w:val="24"/>
                <w:lang w:val="it-IT"/>
              </w:rPr>
            </w:pPr>
          </w:p>
        </w:tc>
        <w:tc>
          <w:tcPr>
            <w:tcW w:w="1597" w:type="dxa"/>
            <w:gridSpan w:val="2"/>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Kasus</w:t>
            </w:r>
          </w:p>
        </w:tc>
        <w:tc>
          <w:tcPr>
            <w:tcW w:w="1644" w:type="dxa"/>
            <w:gridSpan w:val="2"/>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Kontrol</w:t>
            </w:r>
          </w:p>
        </w:tc>
        <w:tc>
          <w:tcPr>
            <w:tcW w:w="1440" w:type="dxa"/>
            <w:gridSpan w:val="2"/>
            <w:vMerge/>
            <w:tcBorders>
              <w:top w:val="single" w:sz="4" w:space="0" w:color="auto"/>
              <w:left w:val="nil"/>
              <w:bottom w:val="single" w:sz="4" w:space="0" w:color="auto"/>
              <w:right w:val="nil"/>
            </w:tcBorders>
            <w:vAlign w:val="center"/>
            <w:hideMark/>
          </w:tcPr>
          <w:p w:rsidR="00FB4298" w:rsidRDefault="00FB4298" w:rsidP="00982311">
            <w:pPr>
              <w:widowControl/>
              <w:autoSpaceDE/>
              <w:autoSpaceDN/>
              <w:rPr>
                <w:rFonts w:ascii="Garamond" w:hAnsi="Garamond"/>
                <w:b/>
                <w:bCs/>
                <w:sz w:val="24"/>
                <w:szCs w:val="24"/>
                <w:lang w:val="it-IT"/>
              </w:rPr>
            </w:pPr>
          </w:p>
        </w:tc>
        <w:tc>
          <w:tcPr>
            <w:tcW w:w="1053" w:type="dxa"/>
            <w:vMerge/>
            <w:tcBorders>
              <w:top w:val="single" w:sz="4" w:space="0" w:color="auto"/>
              <w:left w:val="nil"/>
              <w:bottom w:val="single" w:sz="4" w:space="0" w:color="auto"/>
              <w:right w:val="nil"/>
            </w:tcBorders>
            <w:vAlign w:val="center"/>
            <w:hideMark/>
          </w:tcPr>
          <w:p w:rsidR="00FB4298" w:rsidRDefault="00FB4298" w:rsidP="00982311">
            <w:pPr>
              <w:widowControl/>
              <w:autoSpaceDE/>
              <w:autoSpaceDN/>
              <w:rPr>
                <w:rFonts w:ascii="Garamond" w:hAnsi="Garamond"/>
                <w:b/>
                <w:bCs/>
                <w:sz w:val="24"/>
                <w:szCs w:val="24"/>
                <w:lang w:val="it-IT"/>
              </w:rPr>
            </w:pPr>
          </w:p>
        </w:tc>
      </w:tr>
      <w:tr w:rsidR="00FB4298" w:rsidTr="00982311">
        <w:tc>
          <w:tcPr>
            <w:tcW w:w="2147" w:type="dxa"/>
            <w:vMerge/>
            <w:tcBorders>
              <w:top w:val="single" w:sz="4" w:space="0" w:color="auto"/>
              <w:left w:val="nil"/>
              <w:bottom w:val="single" w:sz="4" w:space="0" w:color="auto"/>
              <w:right w:val="nil"/>
            </w:tcBorders>
            <w:vAlign w:val="center"/>
            <w:hideMark/>
          </w:tcPr>
          <w:p w:rsidR="00FB4298" w:rsidRDefault="00FB4298" w:rsidP="00982311">
            <w:pPr>
              <w:widowControl/>
              <w:autoSpaceDE/>
              <w:autoSpaceDN/>
              <w:rPr>
                <w:rFonts w:ascii="Garamond" w:hAnsi="Garamond"/>
                <w:b/>
                <w:bCs/>
                <w:sz w:val="24"/>
                <w:szCs w:val="24"/>
                <w:lang w:val="it-IT"/>
              </w:rPr>
            </w:pPr>
          </w:p>
        </w:tc>
        <w:tc>
          <w:tcPr>
            <w:tcW w:w="721"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876"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876"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768"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600"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n</w:t>
            </w:r>
          </w:p>
        </w:tc>
        <w:tc>
          <w:tcPr>
            <w:tcW w:w="840"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w:t>
            </w:r>
          </w:p>
        </w:tc>
        <w:tc>
          <w:tcPr>
            <w:tcW w:w="1053" w:type="dxa"/>
            <w:vMerge/>
            <w:tcBorders>
              <w:top w:val="single" w:sz="4" w:space="0" w:color="auto"/>
              <w:left w:val="nil"/>
              <w:bottom w:val="single" w:sz="4" w:space="0" w:color="auto"/>
              <w:right w:val="nil"/>
            </w:tcBorders>
            <w:vAlign w:val="center"/>
            <w:hideMark/>
          </w:tcPr>
          <w:p w:rsidR="00FB4298" w:rsidRDefault="00FB4298" w:rsidP="00982311">
            <w:pPr>
              <w:widowControl/>
              <w:autoSpaceDE/>
              <w:autoSpaceDN/>
              <w:rPr>
                <w:rFonts w:ascii="Garamond" w:hAnsi="Garamond"/>
                <w:b/>
                <w:bCs/>
                <w:sz w:val="24"/>
                <w:szCs w:val="24"/>
                <w:lang w:val="it-IT"/>
              </w:rPr>
            </w:pPr>
          </w:p>
        </w:tc>
      </w:tr>
      <w:tr w:rsidR="00FB4298" w:rsidTr="00982311">
        <w:tc>
          <w:tcPr>
            <w:tcW w:w="2147"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sz w:val="24"/>
                <w:szCs w:val="24"/>
                <w:lang w:val="nb-NO"/>
              </w:rPr>
            </w:pPr>
            <w:r>
              <w:rPr>
                <w:rFonts w:ascii="Garamond" w:hAnsi="Garamond"/>
                <w:sz w:val="24"/>
                <w:szCs w:val="24"/>
                <w:lang w:val="sv-SE"/>
              </w:rPr>
              <w:t xml:space="preserve">Tidak bekerja </w:t>
            </w:r>
          </w:p>
        </w:tc>
        <w:tc>
          <w:tcPr>
            <w:tcW w:w="721"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sz w:val="24"/>
                <w:szCs w:val="24"/>
                <w:lang w:val="sv-SE"/>
              </w:rPr>
            </w:pPr>
            <w:r>
              <w:rPr>
                <w:rFonts w:ascii="Garamond" w:hAnsi="Garamond"/>
                <w:sz w:val="24"/>
                <w:szCs w:val="24"/>
              </w:rPr>
              <w:t>8</w:t>
            </w:r>
          </w:p>
        </w:tc>
        <w:tc>
          <w:tcPr>
            <w:tcW w:w="876"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sz w:val="24"/>
                <w:szCs w:val="24"/>
                <w:lang w:val="sv-SE"/>
              </w:rPr>
            </w:pPr>
            <w:r>
              <w:rPr>
                <w:rFonts w:ascii="Garamond" w:hAnsi="Garamond"/>
                <w:sz w:val="24"/>
                <w:szCs w:val="24"/>
                <w:lang w:val="sv-SE"/>
              </w:rPr>
              <w:t>13,8</w:t>
            </w:r>
          </w:p>
        </w:tc>
        <w:tc>
          <w:tcPr>
            <w:tcW w:w="876"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sz w:val="24"/>
                <w:szCs w:val="24"/>
                <w:lang w:val="sv-SE"/>
              </w:rPr>
            </w:pPr>
            <w:r>
              <w:rPr>
                <w:rFonts w:ascii="Garamond" w:hAnsi="Garamond"/>
                <w:sz w:val="24"/>
                <w:szCs w:val="24"/>
              </w:rPr>
              <w:t>4</w:t>
            </w:r>
          </w:p>
        </w:tc>
        <w:tc>
          <w:tcPr>
            <w:tcW w:w="768"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sz w:val="24"/>
                <w:szCs w:val="24"/>
                <w:lang w:val="sv-SE"/>
              </w:rPr>
            </w:pPr>
            <w:r>
              <w:rPr>
                <w:rFonts w:ascii="Garamond" w:hAnsi="Garamond"/>
                <w:sz w:val="24"/>
                <w:szCs w:val="24"/>
                <w:lang w:val="sv-SE"/>
              </w:rPr>
              <w:t>6,9</w:t>
            </w:r>
          </w:p>
        </w:tc>
        <w:tc>
          <w:tcPr>
            <w:tcW w:w="600"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sz w:val="24"/>
                <w:szCs w:val="24"/>
                <w:lang w:val="sv-SE"/>
              </w:rPr>
            </w:pPr>
            <w:r>
              <w:rPr>
                <w:rFonts w:ascii="Garamond" w:hAnsi="Garamond"/>
                <w:sz w:val="24"/>
                <w:szCs w:val="24"/>
                <w:lang w:val="sv-SE"/>
              </w:rPr>
              <w:t>12</w:t>
            </w:r>
          </w:p>
        </w:tc>
        <w:tc>
          <w:tcPr>
            <w:tcW w:w="840"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sz w:val="24"/>
                <w:szCs w:val="24"/>
                <w:lang w:val="sv-SE"/>
              </w:rPr>
            </w:pPr>
            <w:r>
              <w:rPr>
                <w:rFonts w:ascii="Garamond" w:hAnsi="Garamond"/>
                <w:sz w:val="24"/>
                <w:szCs w:val="24"/>
                <w:lang w:val="sv-SE"/>
              </w:rPr>
              <w:t>20,7</w:t>
            </w:r>
          </w:p>
        </w:tc>
        <w:tc>
          <w:tcPr>
            <w:tcW w:w="1053" w:type="dxa"/>
            <w:vMerge w:val="restart"/>
            <w:tcBorders>
              <w:top w:val="single" w:sz="4" w:space="0" w:color="auto"/>
              <w:left w:val="nil"/>
              <w:bottom w:val="single" w:sz="4" w:space="0" w:color="auto"/>
              <w:right w:val="nil"/>
            </w:tcBorders>
            <w:vAlign w:val="center"/>
            <w:hideMark/>
          </w:tcPr>
          <w:p w:rsidR="00FB4298" w:rsidRDefault="00FB4298" w:rsidP="00854F38">
            <w:pPr>
              <w:spacing w:line="276" w:lineRule="auto"/>
              <w:jc w:val="center"/>
              <w:rPr>
                <w:rFonts w:ascii="Garamond" w:hAnsi="Garamond"/>
                <w:sz w:val="24"/>
                <w:szCs w:val="24"/>
                <w:lang w:val="sv-SE"/>
              </w:rPr>
            </w:pPr>
            <w:r>
              <w:rPr>
                <w:rFonts w:ascii="Garamond" w:hAnsi="Garamond"/>
                <w:sz w:val="24"/>
                <w:szCs w:val="24"/>
                <w:lang w:val="sv-SE"/>
              </w:rPr>
              <w:t>0,</w:t>
            </w:r>
            <w:r w:rsidR="00854F38">
              <w:rPr>
                <w:rFonts w:ascii="Garamond" w:hAnsi="Garamond"/>
                <w:sz w:val="24"/>
                <w:szCs w:val="24"/>
                <w:lang w:val="sv-SE"/>
              </w:rPr>
              <w:t>369</w:t>
            </w:r>
          </w:p>
        </w:tc>
      </w:tr>
      <w:tr w:rsidR="00FB4298" w:rsidTr="00982311">
        <w:tc>
          <w:tcPr>
            <w:tcW w:w="2147"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sz w:val="24"/>
                <w:szCs w:val="24"/>
                <w:lang w:val="sv-SE"/>
              </w:rPr>
            </w:pPr>
            <w:r>
              <w:rPr>
                <w:rFonts w:ascii="Garamond" w:hAnsi="Garamond"/>
                <w:sz w:val="24"/>
                <w:szCs w:val="24"/>
                <w:lang w:val="sv-SE"/>
              </w:rPr>
              <w:t xml:space="preserve">Bekerja </w:t>
            </w:r>
          </w:p>
        </w:tc>
        <w:tc>
          <w:tcPr>
            <w:tcW w:w="721" w:type="dxa"/>
            <w:tcBorders>
              <w:top w:val="single" w:sz="4" w:space="0" w:color="auto"/>
              <w:left w:val="nil"/>
              <w:bottom w:val="single" w:sz="4" w:space="0" w:color="auto"/>
              <w:right w:val="nil"/>
            </w:tcBorders>
            <w:hideMark/>
          </w:tcPr>
          <w:p w:rsidR="00FB4298" w:rsidRDefault="00B11D41" w:rsidP="00982311">
            <w:pPr>
              <w:spacing w:line="276" w:lineRule="auto"/>
              <w:jc w:val="center"/>
              <w:rPr>
                <w:rFonts w:ascii="Garamond" w:hAnsi="Garamond"/>
                <w:sz w:val="24"/>
                <w:szCs w:val="24"/>
              </w:rPr>
            </w:pPr>
            <w:r>
              <w:rPr>
                <w:rFonts w:ascii="Garamond" w:hAnsi="Garamond"/>
                <w:sz w:val="24"/>
                <w:szCs w:val="24"/>
              </w:rPr>
              <w:t>24</w:t>
            </w:r>
          </w:p>
        </w:tc>
        <w:tc>
          <w:tcPr>
            <w:tcW w:w="876" w:type="dxa"/>
            <w:tcBorders>
              <w:top w:val="single" w:sz="4" w:space="0" w:color="auto"/>
              <w:left w:val="nil"/>
              <w:bottom w:val="single" w:sz="4" w:space="0" w:color="auto"/>
              <w:right w:val="nil"/>
            </w:tcBorders>
            <w:hideMark/>
          </w:tcPr>
          <w:p w:rsidR="00FB4298" w:rsidRDefault="00B11D41" w:rsidP="00982311">
            <w:pPr>
              <w:spacing w:line="276" w:lineRule="auto"/>
              <w:jc w:val="center"/>
              <w:rPr>
                <w:rFonts w:ascii="Garamond" w:hAnsi="Garamond"/>
                <w:sz w:val="24"/>
                <w:szCs w:val="24"/>
                <w:lang w:val="sv-SE"/>
              </w:rPr>
            </w:pPr>
            <w:r>
              <w:rPr>
                <w:rFonts w:ascii="Garamond" w:hAnsi="Garamond"/>
                <w:sz w:val="24"/>
                <w:szCs w:val="24"/>
                <w:lang w:val="sv-SE"/>
              </w:rPr>
              <w:t>41,4</w:t>
            </w:r>
          </w:p>
        </w:tc>
        <w:tc>
          <w:tcPr>
            <w:tcW w:w="876" w:type="dxa"/>
            <w:tcBorders>
              <w:top w:val="single" w:sz="4" w:space="0" w:color="auto"/>
              <w:left w:val="nil"/>
              <w:bottom w:val="single" w:sz="4" w:space="0" w:color="auto"/>
              <w:right w:val="nil"/>
            </w:tcBorders>
            <w:hideMark/>
          </w:tcPr>
          <w:p w:rsidR="00FB4298" w:rsidRDefault="00B11D41" w:rsidP="00982311">
            <w:pPr>
              <w:spacing w:line="276" w:lineRule="auto"/>
              <w:jc w:val="center"/>
              <w:rPr>
                <w:rFonts w:ascii="Garamond" w:hAnsi="Garamond"/>
                <w:sz w:val="24"/>
                <w:szCs w:val="24"/>
              </w:rPr>
            </w:pPr>
            <w:r>
              <w:rPr>
                <w:rFonts w:ascii="Garamond" w:hAnsi="Garamond"/>
                <w:sz w:val="24"/>
                <w:szCs w:val="24"/>
              </w:rPr>
              <w:t>22</w:t>
            </w:r>
          </w:p>
        </w:tc>
        <w:tc>
          <w:tcPr>
            <w:tcW w:w="768" w:type="dxa"/>
            <w:tcBorders>
              <w:top w:val="single" w:sz="4" w:space="0" w:color="auto"/>
              <w:left w:val="nil"/>
              <w:bottom w:val="single" w:sz="4" w:space="0" w:color="auto"/>
              <w:right w:val="nil"/>
            </w:tcBorders>
            <w:hideMark/>
          </w:tcPr>
          <w:p w:rsidR="00FB4298" w:rsidRDefault="00B11D41" w:rsidP="00982311">
            <w:pPr>
              <w:spacing w:line="276" w:lineRule="auto"/>
              <w:jc w:val="center"/>
              <w:rPr>
                <w:rFonts w:ascii="Garamond" w:hAnsi="Garamond"/>
                <w:sz w:val="24"/>
                <w:szCs w:val="24"/>
                <w:lang w:val="sv-SE"/>
              </w:rPr>
            </w:pPr>
            <w:r>
              <w:rPr>
                <w:rFonts w:ascii="Garamond" w:hAnsi="Garamond"/>
                <w:sz w:val="24"/>
                <w:szCs w:val="24"/>
                <w:lang w:val="sv-SE"/>
              </w:rPr>
              <w:t>37,9</w:t>
            </w:r>
          </w:p>
        </w:tc>
        <w:tc>
          <w:tcPr>
            <w:tcW w:w="600" w:type="dxa"/>
            <w:tcBorders>
              <w:top w:val="single" w:sz="4" w:space="0" w:color="auto"/>
              <w:left w:val="nil"/>
              <w:bottom w:val="single" w:sz="4" w:space="0" w:color="auto"/>
              <w:right w:val="nil"/>
            </w:tcBorders>
            <w:hideMark/>
          </w:tcPr>
          <w:p w:rsidR="00FB4298" w:rsidRDefault="00B11D41" w:rsidP="00982311">
            <w:pPr>
              <w:spacing w:line="276" w:lineRule="auto"/>
              <w:jc w:val="center"/>
              <w:rPr>
                <w:rFonts w:ascii="Garamond" w:hAnsi="Garamond"/>
                <w:sz w:val="24"/>
                <w:szCs w:val="24"/>
                <w:lang w:val="sv-SE"/>
              </w:rPr>
            </w:pPr>
            <w:r>
              <w:rPr>
                <w:rFonts w:ascii="Garamond" w:hAnsi="Garamond"/>
                <w:sz w:val="24"/>
                <w:szCs w:val="24"/>
                <w:lang w:val="sv-SE"/>
              </w:rPr>
              <w:t>46</w:t>
            </w:r>
          </w:p>
        </w:tc>
        <w:tc>
          <w:tcPr>
            <w:tcW w:w="840" w:type="dxa"/>
            <w:tcBorders>
              <w:top w:val="single" w:sz="4" w:space="0" w:color="auto"/>
              <w:left w:val="nil"/>
              <w:bottom w:val="single" w:sz="4" w:space="0" w:color="auto"/>
              <w:right w:val="nil"/>
            </w:tcBorders>
            <w:hideMark/>
          </w:tcPr>
          <w:p w:rsidR="00FB4298" w:rsidRDefault="00B11D41" w:rsidP="00982311">
            <w:pPr>
              <w:spacing w:line="276" w:lineRule="auto"/>
              <w:jc w:val="center"/>
              <w:rPr>
                <w:rFonts w:ascii="Garamond" w:hAnsi="Garamond"/>
                <w:sz w:val="24"/>
                <w:szCs w:val="24"/>
                <w:lang w:val="sv-SE"/>
              </w:rPr>
            </w:pPr>
            <w:r>
              <w:rPr>
                <w:rFonts w:ascii="Garamond" w:hAnsi="Garamond"/>
                <w:sz w:val="24"/>
                <w:szCs w:val="24"/>
                <w:lang w:val="sv-SE"/>
              </w:rPr>
              <w:t>79,3</w:t>
            </w:r>
          </w:p>
        </w:tc>
        <w:tc>
          <w:tcPr>
            <w:tcW w:w="1053" w:type="dxa"/>
            <w:vMerge/>
            <w:tcBorders>
              <w:top w:val="single" w:sz="4" w:space="0" w:color="auto"/>
              <w:left w:val="nil"/>
              <w:bottom w:val="single" w:sz="4" w:space="0" w:color="auto"/>
              <w:right w:val="nil"/>
            </w:tcBorders>
            <w:vAlign w:val="center"/>
            <w:hideMark/>
          </w:tcPr>
          <w:p w:rsidR="00FB4298" w:rsidRDefault="00FB4298" w:rsidP="00982311">
            <w:pPr>
              <w:widowControl/>
              <w:autoSpaceDE/>
              <w:autoSpaceDN/>
              <w:rPr>
                <w:rFonts w:ascii="Garamond" w:hAnsi="Garamond"/>
                <w:sz w:val="24"/>
                <w:szCs w:val="24"/>
                <w:lang w:val="sv-SE"/>
              </w:rPr>
            </w:pPr>
          </w:p>
        </w:tc>
      </w:tr>
      <w:tr w:rsidR="00FB4298" w:rsidTr="00982311">
        <w:tc>
          <w:tcPr>
            <w:tcW w:w="2147"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Total</w:t>
            </w:r>
          </w:p>
        </w:tc>
        <w:tc>
          <w:tcPr>
            <w:tcW w:w="721"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rPr>
            </w:pPr>
            <w:r>
              <w:rPr>
                <w:rFonts w:ascii="Garamond" w:hAnsi="Garamond"/>
                <w:b/>
                <w:bCs/>
                <w:sz w:val="24"/>
                <w:szCs w:val="24"/>
              </w:rPr>
              <w:t>32</w:t>
            </w:r>
          </w:p>
        </w:tc>
        <w:tc>
          <w:tcPr>
            <w:tcW w:w="876"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rPr>
            </w:pPr>
            <w:r>
              <w:rPr>
                <w:rFonts w:ascii="Garamond" w:hAnsi="Garamond"/>
                <w:b/>
                <w:bCs/>
                <w:sz w:val="24"/>
                <w:szCs w:val="24"/>
              </w:rPr>
              <w:t>55,2</w:t>
            </w:r>
          </w:p>
        </w:tc>
        <w:tc>
          <w:tcPr>
            <w:tcW w:w="876"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rPr>
            </w:pPr>
            <w:r>
              <w:rPr>
                <w:rFonts w:ascii="Garamond" w:hAnsi="Garamond"/>
                <w:b/>
                <w:bCs/>
                <w:sz w:val="24"/>
                <w:szCs w:val="24"/>
              </w:rPr>
              <w:t>26</w:t>
            </w:r>
          </w:p>
        </w:tc>
        <w:tc>
          <w:tcPr>
            <w:tcW w:w="768"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rPr>
            </w:pPr>
            <w:r>
              <w:rPr>
                <w:rFonts w:ascii="Garamond" w:hAnsi="Garamond"/>
                <w:b/>
                <w:bCs/>
                <w:sz w:val="24"/>
                <w:szCs w:val="24"/>
              </w:rPr>
              <w:t>44,8</w:t>
            </w:r>
          </w:p>
        </w:tc>
        <w:tc>
          <w:tcPr>
            <w:tcW w:w="600"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58</w:t>
            </w:r>
          </w:p>
        </w:tc>
        <w:tc>
          <w:tcPr>
            <w:tcW w:w="840" w:type="dxa"/>
            <w:tcBorders>
              <w:top w:val="single" w:sz="4" w:space="0" w:color="auto"/>
              <w:left w:val="nil"/>
              <w:bottom w:val="single" w:sz="4" w:space="0" w:color="auto"/>
              <w:right w:val="nil"/>
            </w:tcBorders>
            <w:hideMark/>
          </w:tcPr>
          <w:p w:rsidR="00FB4298" w:rsidRDefault="00FB4298" w:rsidP="00982311">
            <w:pPr>
              <w:spacing w:line="276" w:lineRule="auto"/>
              <w:jc w:val="center"/>
              <w:rPr>
                <w:rFonts w:ascii="Garamond" w:hAnsi="Garamond"/>
                <w:b/>
                <w:bCs/>
                <w:sz w:val="24"/>
                <w:szCs w:val="24"/>
                <w:lang w:val="sv-SE"/>
              </w:rPr>
            </w:pPr>
            <w:r>
              <w:rPr>
                <w:rFonts w:ascii="Garamond" w:hAnsi="Garamond"/>
                <w:b/>
                <w:bCs/>
                <w:sz w:val="24"/>
                <w:szCs w:val="24"/>
                <w:lang w:val="sv-SE"/>
              </w:rPr>
              <w:t>100</w:t>
            </w:r>
          </w:p>
        </w:tc>
        <w:tc>
          <w:tcPr>
            <w:tcW w:w="1053" w:type="dxa"/>
            <w:vMerge/>
            <w:tcBorders>
              <w:top w:val="single" w:sz="4" w:space="0" w:color="auto"/>
              <w:left w:val="nil"/>
              <w:bottom w:val="single" w:sz="4" w:space="0" w:color="auto"/>
              <w:right w:val="nil"/>
            </w:tcBorders>
            <w:vAlign w:val="center"/>
            <w:hideMark/>
          </w:tcPr>
          <w:p w:rsidR="00FB4298" w:rsidRDefault="00FB4298" w:rsidP="00982311">
            <w:pPr>
              <w:widowControl/>
              <w:autoSpaceDE/>
              <w:autoSpaceDN/>
              <w:rPr>
                <w:rFonts w:ascii="Garamond" w:hAnsi="Garamond"/>
                <w:sz w:val="24"/>
                <w:szCs w:val="24"/>
                <w:lang w:val="sv-SE"/>
              </w:rPr>
            </w:pPr>
          </w:p>
        </w:tc>
      </w:tr>
    </w:tbl>
    <w:p w:rsidR="00FB4298" w:rsidRPr="00D90EE2" w:rsidRDefault="00FB4298" w:rsidP="00B6413B">
      <w:pPr>
        <w:pStyle w:val="BodyText"/>
        <w:spacing w:before="1" w:line="235" w:lineRule="auto"/>
        <w:ind w:right="231"/>
        <w:jc w:val="both"/>
        <w:rPr>
          <w:rFonts w:ascii="Garamond" w:hAnsi="Garamond"/>
        </w:rPr>
      </w:pPr>
    </w:p>
    <w:p w:rsidR="0068493F" w:rsidRDefault="0068493F" w:rsidP="0068493F">
      <w:pPr>
        <w:pStyle w:val="BodyText"/>
        <w:spacing w:before="1" w:line="235" w:lineRule="auto"/>
        <w:ind w:right="-10" w:firstLine="720"/>
        <w:jc w:val="both"/>
        <w:rPr>
          <w:rFonts w:ascii="Garamond" w:hAnsi="Garamond"/>
        </w:rPr>
        <w:sectPr w:rsidR="0068493F" w:rsidSect="0068493F">
          <w:type w:val="continuous"/>
          <w:pgSz w:w="11910" w:h="16840"/>
          <w:pgMar w:top="1640" w:right="1200" w:bottom="1120" w:left="1220" w:header="720" w:footer="720" w:gutter="0"/>
          <w:cols w:space="516"/>
        </w:sectPr>
      </w:pPr>
    </w:p>
    <w:p w:rsidR="0068493F" w:rsidRDefault="00854F38" w:rsidP="0068493F">
      <w:pPr>
        <w:pStyle w:val="BodyText"/>
        <w:spacing w:before="1" w:line="235" w:lineRule="auto"/>
        <w:ind w:right="-10" w:firstLine="720"/>
        <w:jc w:val="both"/>
        <w:rPr>
          <w:rFonts w:ascii="Garamond" w:hAnsi="Garamond"/>
        </w:rPr>
      </w:pPr>
      <w:r>
        <w:rPr>
          <w:rFonts w:ascii="Garamond" w:hAnsi="Garamond"/>
        </w:rPr>
        <w:lastRenderedPageBreak/>
        <w:t>Berdasarkan tabel 5</w:t>
      </w:r>
      <w:r w:rsidR="00AD23F3" w:rsidRPr="00D90EE2">
        <w:rPr>
          <w:rFonts w:ascii="Garamond" w:hAnsi="Garamond"/>
        </w:rPr>
        <w:t xml:space="preserve"> yang menunjukan bahwa dari 12 (20</w:t>
      </w:r>
      <w:proofErr w:type="gramStart"/>
      <w:r w:rsidR="00AD23F3" w:rsidRPr="00D90EE2">
        <w:rPr>
          <w:rFonts w:ascii="Garamond" w:hAnsi="Garamond"/>
        </w:rPr>
        <w:t>,7</w:t>
      </w:r>
      <w:proofErr w:type="gramEnd"/>
      <w:r w:rsidR="00AD23F3" w:rsidRPr="00D90EE2">
        <w:rPr>
          <w:rFonts w:ascii="Garamond" w:hAnsi="Garamond"/>
        </w:rPr>
        <w:t xml:space="preserve"> %) responden dengan yang tidak bekerja sebanyak 8 (13,8 %) responden yang merupakan penderita penyakit Tb Paru dan 4 (6,9 %) responden yang bukan penderita penyakit Tb Paru, dari total 46 (79,3 %) responden yang bekerja sebanyak 24 (41,4 %) responden merupakan penderita penyakit Tb Paru dan 22 (37,9 %) responden yang bukan penderita penyakit Tb Paru.</w:t>
      </w:r>
    </w:p>
    <w:p w:rsidR="0068493F" w:rsidRDefault="00AD23F3" w:rsidP="0068493F">
      <w:pPr>
        <w:pStyle w:val="BodyText"/>
        <w:spacing w:before="1" w:line="235" w:lineRule="auto"/>
        <w:ind w:right="-10" w:firstLine="720"/>
        <w:jc w:val="both"/>
        <w:rPr>
          <w:rFonts w:ascii="Garamond" w:hAnsi="Garamond"/>
        </w:rPr>
      </w:pPr>
      <w:r w:rsidRPr="00D90EE2">
        <w:rPr>
          <w:rFonts w:ascii="Garamond" w:hAnsi="Garamond"/>
        </w:rPr>
        <w:t>Berdasarkan hasil</w:t>
      </w:r>
      <w:r w:rsidRPr="00D90EE2">
        <w:rPr>
          <w:rFonts w:ascii="Garamond" w:eastAsia="Calibri" w:hAnsi="Garamond"/>
        </w:rPr>
        <w:t xml:space="preserve"> analisis uji statistik menggunakan </w:t>
      </w:r>
      <w:r w:rsidRPr="00D90EE2">
        <w:rPr>
          <w:rFonts w:ascii="Garamond" w:hAnsi="Garamond"/>
          <w:i/>
        </w:rPr>
        <w:t>chi-square</w:t>
      </w:r>
      <w:r w:rsidRPr="00D90EE2">
        <w:rPr>
          <w:rFonts w:ascii="Garamond" w:eastAsia="Calibri" w:hAnsi="Garamond"/>
        </w:rPr>
        <w:t xml:space="preserve"> menunjukkan bahwa nilai </w:t>
      </w:r>
      <w:r w:rsidRPr="00D90EE2">
        <w:rPr>
          <w:rFonts w:ascii="Garamond" w:eastAsia="Calibri" w:hAnsi="Garamond"/>
          <w:i/>
        </w:rPr>
        <w:t xml:space="preserve">p value = </w:t>
      </w:r>
      <w:r w:rsidRPr="00D90EE2">
        <w:rPr>
          <w:rFonts w:ascii="Garamond" w:eastAsia="Calibri" w:hAnsi="Garamond"/>
        </w:rPr>
        <w:t>0,369 &gt;</w:t>
      </w:r>
      <w:r w:rsidRPr="00D90EE2">
        <w:rPr>
          <w:rFonts w:ascii="Garamond" w:eastAsia="Calibri" w:hAnsi="Garamond"/>
          <w:i/>
        </w:rPr>
        <w:t xml:space="preserve"> a </w:t>
      </w:r>
      <w:r w:rsidRPr="00D90EE2">
        <w:rPr>
          <w:rFonts w:ascii="Garamond" w:eastAsia="Calibri" w:hAnsi="Garamond"/>
        </w:rPr>
        <w:t>= 0</w:t>
      </w:r>
      <w:proofErr w:type="gramStart"/>
      <w:r w:rsidRPr="00D90EE2">
        <w:rPr>
          <w:rFonts w:ascii="Garamond" w:eastAsia="Calibri" w:hAnsi="Garamond"/>
        </w:rPr>
        <w:t>,05</w:t>
      </w:r>
      <w:proofErr w:type="gramEnd"/>
      <w:r w:rsidRPr="00D90EE2">
        <w:rPr>
          <w:rFonts w:ascii="Garamond" w:eastAsia="Calibri" w:hAnsi="Garamond"/>
        </w:rPr>
        <w:t xml:space="preserve"> maka Ho diterima dan Ha ditolak. </w:t>
      </w:r>
      <w:proofErr w:type="gramStart"/>
      <w:r w:rsidRPr="00D90EE2">
        <w:rPr>
          <w:rFonts w:ascii="Garamond" w:eastAsia="Calibri" w:hAnsi="Garamond"/>
        </w:rPr>
        <w:t xml:space="preserve">Ini berarti tidak ada </w:t>
      </w:r>
      <w:r w:rsidRPr="00D90EE2">
        <w:rPr>
          <w:rFonts w:ascii="Garamond" w:hAnsi="Garamond"/>
        </w:rPr>
        <w:t>hubungan</w:t>
      </w:r>
      <w:r w:rsidRPr="00D90EE2">
        <w:rPr>
          <w:rFonts w:ascii="Garamond" w:eastAsia="Calibri" w:hAnsi="Garamond"/>
        </w:rPr>
        <w:t xml:space="preserve"> yang signifikan antara pekerjaan </w:t>
      </w:r>
      <w:r w:rsidRPr="00D90EE2">
        <w:rPr>
          <w:rFonts w:ascii="Garamond" w:hAnsi="Garamond"/>
        </w:rPr>
        <w:t>dengan kejadian penyakit Tb Paru di RSUD Kota Kendari.</w:t>
      </w:r>
      <w:proofErr w:type="gramEnd"/>
      <w:r w:rsidRPr="00D90EE2">
        <w:rPr>
          <w:rFonts w:ascii="Garamond" w:hAnsi="Garamond"/>
        </w:rPr>
        <w:t xml:space="preserve"> </w:t>
      </w:r>
    </w:p>
    <w:p w:rsidR="0068493F" w:rsidRDefault="00B11D41" w:rsidP="0068493F">
      <w:pPr>
        <w:pStyle w:val="BodyText"/>
        <w:spacing w:before="1" w:line="235" w:lineRule="auto"/>
        <w:ind w:right="-10" w:firstLine="720"/>
        <w:jc w:val="both"/>
        <w:rPr>
          <w:rFonts w:ascii="Garamond" w:hAnsi="Garamond"/>
        </w:rPr>
      </w:pPr>
      <w:proofErr w:type="gramStart"/>
      <w:r w:rsidRPr="00D90EE2">
        <w:rPr>
          <w:rFonts w:ascii="Garamond" w:hAnsi="Garamond"/>
        </w:rPr>
        <w:t>Responden dalam penelitian ini memiliki pekerjaan tetap dan pekerjaan tambahan.</w:t>
      </w:r>
      <w:proofErr w:type="gramEnd"/>
      <w:r w:rsidRPr="00D90EE2">
        <w:rPr>
          <w:rFonts w:ascii="Garamond" w:hAnsi="Garamond"/>
        </w:rPr>
        <w:t xml:space="preserve"> </w:t>
      </w:r>
      <w:proofErr w:type="gramStart"/>
      <w:r w:rsidRPr="00D90EE2">
        <w:rPr>
          <w:rFonts w:ascii="Garamond" w:hAnsi="Garamond"/>
        </w:rPr>
        <w:t>Pekerjaan tetap adalah kegiatan utama yang dilakukan setiap hari untuk keberlangsungan hidup.</w:t>
      </w:r>
      <w:proofErr w:type="gramEnd"/>
      <w:r w:rsidRPr="00D90EE2">
        <w:rPr>
          <w:rFonts w:ascii="Garamond" w:hAnsi="Garamond"/>
        </w:rPr>
        <w:t xml:space="preserve"> </w:t>
      </w:r>
      <w:proofErr w:type="gramStart"/>
      <w:r w:rsidRPr="00D90EE2">
        <w:rPr>
          <w:rFonts w:ascii="Garamond" w:hAnsi="Garamond"/>
        </w:rPr>
        <w:t>Sedangkan pekerjaan tambahan adalah kegiatan yang dilakukan ketika memiliki waktu kosong setelah menyelesaikan pekerjaan utama, untuk menunjang kebutuhan-kebutuhan yang lebih.</w:t>
      </w:r>
      <w:proofErr w:type="gramEnd"/>
    </w:p>
    <w:p w:rsidR="0068493F" w:rsidRDefault="00B11D41" w:rsidP="0068493F">
      <w:pPr>
        <w:pStyle w:val="BodyText"/>
        <w:spacing w:before="1" w:line="235" w:lineRule="auto"/>
        <w:ind w:right="-10" w:firstLine="720"/>
        <w:jc w:val="both"/>
        <w:rPr>
          <w:rFonts w:ascii="Garamond" w:hAnsi="Garamond"/>
        </w:rPr>
      </w:pPr>
      <w:r w:rsidRPr="00D90EE2">
        <w:rPr>
          <w:rFonts w:ascii="Garamond" w:hAnsi="Garamond"/>
        </w:rPr>
        <w:t xml:space="preserve">Berdasarkan hasil wawancara, meski responden mayoritas memiliki pekerjaan, </w:t>
      </w:r>
      <w:proofErr w:type="gramStart"/>
      <w:r w:rsidRPr="00D90EE2">
        <w:rPr>
          <w:rFonts w:ascii="Garamond" w:hAnsi="Garamond"/>
        </w:rPr>
        <w:t>akan</w:t>
      </w:r>
      <w:proofErr w:type="gramEnd"/>
      <w:r w:rsidRPr="00D90EE2">
        <w:rPr>
          <w:rFonts w:ascii="Garamond" w:hAnsi="Garamond"/>
        </w:rPr>
        <w:t xml:space="preserve"> tetapi ada beberapa pekerjaan yang memilik resiko bagi pekerjanya cukup tinggi terpapar penyakit Tb Paru seberti buruh, Prtani dan tukang ojek. </w:t>
      </w:r>
      <w:proofErr w:type="gramStart"/>
      <w:r w:rsidRPr="00D90EE2">
        <w:rPr>
          <w:rFonts w:ascii="Garamond" w:hAnsi="Garamond"/>
        </w:rPr>
        <w:t>tetapi</w:t>
      </w:r>
      <w:proofErr w:type="gramEnd"/>
      <w:r w:rsidRPr="00D90EE2">
        <w:rPr>
          <w:rFonts w:ascii="Garamond" w:hAnsi="Garamond"/>
        </w:rPr>
        <w:t xml:space="preserve"> disaat melakukan pekerjaan </w:t>
      </w:r>
      <w:r w:rsidRPr="00D90EE2">
        <w:rPr>
          <w:rFonts w:ascii="Garamond" w:hAnsi="Garamond"/>
        </w:rPr>
        <w:lastRenderedPageBreak/>
        <w:t xml:space="preserve">menggunakan masker untuk melindungi diri. </w:t>
      </w:r>
    </w:p>
    <w:p w:rsidR="0068493F" w:rsidRDefault="00B11D41" w:rsidP="0068493F">
      <w:pPr>
        <w:pStyle w:val="BodyText"/>
        <w:spacing w:before="1" w:line="235" w:lineRule="auto"/>
        <w:ind w:right="-10" w:firstLine="720"/>
        <w:jc w:val="both"/>
        <w:rPr>
          <w:rFonts w:ascii="Garamond" w:hAnsi="Garamond"/>
        </w:rPr>
      </w:pPr>
      <w:proofErr w:type="gramStart"/>
      <w:r w:rsidRPr="00D90EE2">
        <w:rPr>
          <w:rFonts w:ascii="Garamond" w:hAnsi="Garamond"/>
        </w:rPr>
        <w:t>Hasil wawancara menggatakan bahwa pekerjaan terbagai menjadi dua yaitu pekerjaan tetap dan pekerjaan tidak tetap.</w:t>
      </w:r>
      <w:proofErr w:type="gramEnd"/>
      <w:r w:rsidRPr="00D90EE2">
        <w:rPr>
          <w:rFonts w:ascii="Garamond" w:hAnsi="Garamond"/>
        </w:rPr>
        <w:t xml:space="preserve"> </w:t>
      </w:r>
      <w:proofErr w:type="gramStart"/>
      <w:r w:rsidRPr="00D90EE2">
        <w:rPr>
          <w:rFonts w:ascii="Garamond" w:hAnsi="Garamond"/>
        </w:rPr>
        <w:t>Pekerjaan tetap adalah pekerjaan yang dilakukan setiap hari sebagai penghasilan utama untuk memenuhi kebutuhan sehari-hari.</w:t>
      </w:r>
      <w:proofErr w:type="gramEnd"/>
      <w:r w:rsidRPr="00D90EE2">
        <w:rPr>
          <w:rFonts w:ascii="Garamond" w:hAnsi="Garamond"/>
        </w:rPr>
        <w:t xml:space="preserve"> </w:t>
      </w:r>
      <w:proofErr w:type="gramStart"/>
      <w:r w:rsidRPr="00D90EE2">
        <w:rPr>
          <w:rFonts w:ascii="Garamond" w:hAnsi="Garamond"/>
        </w:rPr>
        <w:t>Sedahkan pekerjaan sampingan adalah pekerjaan yang dilakukan separuh wktu ketika responden telah menyelesaikan pekerjaan tetap dan memiliki waktu luang guna untuk mempertambah penghasilan untuk memenuhi kebutuhan sehari-hari responden.</w:t>
      </w:r>
      <w:proofErr w:type="gramEnd"/>
    </w:p>
    <w:p w:rsidR="0068493F" w:rsidRDefault="00B11D41" w:rsidP="0068493F">
      <w:pPr>
        <w:pStyle w:val="BodyText"/>
        <w:spacing w:before="1" w:line="235" w:lineRule="auto"/>
        <w:ind w:right="-10" w:firstLine="720"/>
        <w:jc w:val="both"/>
        <w:rPr>
          <w:rFonts w:ascii="Garamond" w:hAnsi="Garamond"/>
        </w:rPr>
      </w:pPr>
      <w:proofErr w:type="gramStart"/>
      <w:r w:rsidRPr="00D90EE2">
        <w:rPr>
          <w:rFonts w:ascii="Garamond" w:hAnsi="Garamond"/>
        </w:rPr>
        <w:t>Sebagian responden yang terpapar penyakit Tb Paru disarankan untuk berhenti sejenak dalam bekerja selama 6 bulan masa pengobatan.</w:t>
      </w:r>
      <w:proofErr w:type="gramEnd"/>
      <w:r w:rsidRPr="00D90EE2">
        <w:rPr>
          <w:rFonts w:ascii="Garamond" w:hAnsi="Garamond"/>
        </w:rPr>
        <w:t xml:space="preserve"> Saran tersebut hanya beberapa responden yang melakukannya, dikarenakan kondisi ekonomi dan kebutuhan yang berbeda-beda masing-masing responden memaksakan responden yang sedang menjalankan proses masa pengobatan 6 bulan harus bekerja. Meski responden penderita penyakit Tb Paru bekerja untuk memenuhi kebutuhan hidupnya, </w:t>
      </w:r>
      <w:proofErr w:type="gramStart"/>
      <w:r w:rsidRPr="00D90EE2">
        <w:rPr>
          <w:rFonts w:ascii="Garamond" w:hAnsi="Garamond"/>
        </w:rPr>
        <w:t>akan</w:t>
      </w:r>
      <w:proofErr w:type="gramEnd"/>
      <w:r w:rsidRPr="00D90EE2">
        <w:rPr>
          <w:rFonts w:ascii="Garamond" w:hAnsi="Garamond"/>
        </w:rPr>
        <w:t xml:space="preserve"> tetapi pada saat melakukan pekerjaan selalu menggunkan masker, tidak sembarangan melakukan kontak dan menggunakan barang-berang dengan sembarangan.</w:t>
      </w:r>
    </w:p>
    <w:p w:rsidR="0068493F" w:rsidRDefault="00B11D41" w:rsidP="0068493F">
      <w:pPr>
        <w:pStyle w:val="BodyText"/>
        <w:spacing w:before="1" w:line="235" w:lineRule="auto"/>
        <w:ind w:right="-10" w:firstLine="720"/>
        <w:jc w:val="both"/>
        <w:rPr>
          <w:rFonts w:ascii="Garamond" w:hAnsi="Garamond"/>
        </w:rPr>
      </w:pPr>
      <w:r w:rsidRPr="00D90EE2">
        <w:rPr>
          <w:rFonts w:ascii="Garamond" w:hAnsi="Garamond"/>
        </w:rPr>
        <w:t>Menurut hasil observasi yang dilakukan terdapat 46 (79</w:t>
      </w:r>
      <w:proofErr w:type="gramStart"/>
      <w:r w:rsidRPr="00D90EE2">
        <w:rPr>
          <w:rFonts w:ascii="Garamond" w:hAnsi="Garamond"/>
        </w:rPr>
        <w:t>,3</w:t>
      </w:r>
      <w:proofErr w:type="gramEnd"/>
      <w:r w:rsidRPr="00D90EE2">
        <w:rPr>
          <w:rFonts w:ascii="Garamond" w:hAnsi="Garamond"/>
        </w:rPr>
        <w:t xml:space="preserve"> %) responden yang bekerja dan terdapat beberapa pekerjaan yang memiliki resiko cukup tinggi untuk terpapar oleh penyakit </w:t>
      </w:r>
      <w:r w:rsidRPr="00D90EE2">
        <w:rPr>
          <w:rFonts w:ascii="Garamond" w:hAnsi="Garamond"/>
        </w:rPr>
        <w:lastRenderedPageBreak/>
        <w:t xml:space="preserve">Tb Paru, di anatranya tukang ojek buru dan petani. Rata-rata dari responden yang memiliki pekerjaan tetatp dan sampingan saat bekerja menggunakan alat pelindung agar tidak mudah terpapar oleh penyakit, dari 58 responden tidak mengetahui apakah responden terpapar penyakit Tb Paru di tempat kerja responden. </w:t>
      </w:r>
    </w:p>
    <w:p w:rsidR="0068493F" w:rsidRDefault="00B11D41" w:rsidP="0068493F">
      <w:pPr>
        <w:pStyle w:val="BodyText"/>
        <w:spacing w:before="1" w:line="235" w:lineRule="auto"/>
        <w:ind w:right="-10" w:firstLine="720"/>
        <w:jc w:val="both"/>
        <w:rPr>
          <w:rFonts w:ascii="Garamond" w:hAnsi="Garamond"/>
        </w:rPr>
      </w:pPr>
      <w:proofErr w:type="gramStart"/>
      <w:r w:rsidRPr="00D90EE2">
        <w:rPr>
          <w:rFonts w:ascii="Garamond" w:hAnsi="Garamond"/>
        </w:rPr>
        <w:t xml:space="preserve">Berdasarkan analisis statistik dengan menggunakan uji </w:t>
      </w:r>
      <w:r w:rsidRPr="00D90EE2">
        <w:rPr>
          <w:rFonts w:ascii="Garamond" w:hAnsi="Garamond"/>
          <w:i/>
        </w:rPr>
        <w:t>Che-Square</w:t>
      </w:r>
      <w:r w:rsidRPr="00D90EE2">
        <w:rPr>
          <w:rFonts w:ascii="Garamond" w:hAnsi="Garamond"/>
        </w:rPr>
        <w:t xml:space="preserve"> diperoleh hasil bahwa tidak ada hubungan antara pekerjaan dengan kejadian Tb Paru di RSUD Kota Kendari.</w:t>
      </w:r>
      <w:proofErr w:type="gramEnd"/>
      <w:r w:rsidRPr="00D90EE2">
        <w:rPr>
          <w:rFonts w:ascii="Garamond" w:hAnsi="Garamond"/>
        </w:rPr>
        <w:t xml:space="preserve"> Hasil uji statistik </w:t>
      </w:r>
      <w:r w:rsidRPr="00D90EE2">
        <w:rPr>
          <w:rFonts w:ascii="Garamond" w:hAnsi="Garamond"/>
          <w:i/>
        </w:rPr>
        <w:t>Che- square</w:t>
      </w:r>
      <w:r w:rsidRPr="00D90EE2">
        <w:rPr>
          <w:rFonts w:ascii="Garamond" w:hAnsi="Garamond"/>
        </w:rPr>
        <w:t xml:space="preserve"> menunjukkan </w:t>
      </w:r>
      <w:r w:rsidRPr="00D90EE2">
        <w:rPr>
          <w:rFonts w:ascii="Garamond" w:eastAsia="Calibri" w:hAnsi="Garamond"/>
        </w:rPr>
        <w:t xml:space="preserve">bahwa nilai </w:t>
      </w:r>
      <w:r w:rsidRPr="00D90EE2">
        <w:rPr>
          <w:rFonts w:ascii="Garamond" w:eastAsia="Calibri" w:hAnsi="Garamond"/>
          <w:i/>
        </w:rPr>
        <w:t xml:space="preserve">p value = </w:t>
      </w:r>
      <w:r w:rsidRPr="00D90EE2">
        <w:rPr>
          <w:rFonts w:ascii="Garamond" w:eastAsia="Calibri" w:hAnsi="Garamond"/>
        </w:rPr>
        <w:t>0,369 &gt;</w:t>
      </w:r>
      <w:r w:rsidRPr="00D90EE2">
        <w:rPr>
          <w:rFonts w:ascii="Garamond" w:eastAsia="Calibri" w:hAnsi="Garamond"/>
          <w:i/>
        </w:rPr>
        <w:t xml:space="preserve"> a </w:t>
      </w:r>
      <w:r w:rsidRPr="00D90EE2">
        <w:rPr>
          <w:rFonts w:ascii="Garamond" w:eastAsia="Calibri" w:hAnsi="Garamond"/>
        </w:rPr>
        <w:t>= 0</w:t>
      </w:r>
      <w:proofErr w:type="gramStart"/>
      <w:r w:rsidRPr="00D90EE2">
        <w:rPr>
          <w:rFonts w:ascii="Garamond" w:eastAsia="Calibri" w:hAnsi="Garamond"/>
        </w:rPr>
        <w:t>,05</w:t>
      </w:r>
      <w:proofErr w:type="gramEnd"/>
      <w:r w:rsidRPr="00D90EE2">
        <w:rPr>
          <w:rFonts w:ascii="Garamond" w:eastAsia="Calibri" w:hAnsi="Garamond"/>
        </w:rPr>
        <w:t xml:space="preserve"> maka Ho diterima dan Ha ditolak. </w:t>
      </w:r>
      <w:proofErr w:type="gramStart"/>
      <w:r w:rsidRPr="00D90EE2">
        <w:rPr>
          <w:rFonts w:ascii="Garamond" w:eastAsia="Calibri" w:hAnsi="Garamond"/>
        </w:rPr>
        <w:t xml:space="preserve">Ini berarti tidak ada hubungan yang signifikan antara pekerjaan </w:t>
      </w:r>
      <w:r w:rsidRPr="00D90EE2">
        <w:rPr>
          <w:rFonts w:ascii="Garamond" w:hAnsi="Garamond"/>
        </w:rPr>
        <w:t>dengan kejadian penyakit Tb Paru di RSUD Kota Kendari.</w:t>
      </w:r>
      <w:proofErr w:type="gramEnd"/>
      <w:r w:rsidRPr="00D90EE2">
        <w:rPr>
          <w:rFonts w:ascii="Garamond" w:hAnsi="Garamond"/>
        </w:rPr>
        <w:t xml:space="preserve"> </w:t>
      </w:r>
    </w:p>
    <w:p w:rsidR="0068493F" w:rsidRDefault="00B11D41" w:rsidP="0068493F">
      <w:pPr>
        <w:pStyle w:val="BodyText"/>
        <w:spacing w:before="1"/>
        <w:ind w:right="-10" w:firstLine="720"/>
        <w:jc w:val="both"/>
        <w:rPr>
          <w:rFonts w:ascii="Garamond" w:hAnsi="Garamond"/>
        </w:rPr>
      </w:pPr>
      <w:r w:rsidRPr="00D90EE2">
        <w:rPr>
          <w:rFonts w:ascii="Garamond" w:hAnsi="Garamond"/>
        </w:rPr>
        <w:t xml:space="preserve">Hal ini sejalan dengan penelitian yang dilakukan oleh Herawati Jaya Dan Devi Mediarti (2017) dengan judul penelitain “Faktor-faktor yang berhubungan Dengan Tb Paru </w:t>
      </w:r>
      <w:r w:rsidRPr="00D90EE2">
        <w:rPr>
          <w:rFonts w:ascii="Garamond" w:hAnsi="Garamond"/>
          <w:i/>
        </w:rPr>
        <w:t xml:space="preserve">Relaps </w:t>
      </w:r>
      <w:r w:rsidRPr="00D90EE2">
        <w:rPr>
          <w:rFonts w:ascii="Garamond" w:hAnsi="Garamond"/>
        </w:rPr>
        <w:t xml:space="preserve">Pada Pasien Di rumah Sakit Khusus Paru provinsi Sumatera selatan tahun 2015-2016”. Menyatakan bahwa, ada sebanyak 15 responden (75%) tidak mempunyai pekerjaan yang mengalami kejadian TB Paru Relaps, sedangkan yang bekerja ada sebanyak 29 responden (64,4%) yang mengalami kejadian TB Paru Relaps, nilaip value= 0,401(0,05), CI= 0,18-1,97, OR= 0,6. </w:t>
      </w:r>
      <w:proofErr w:type="gramStart"/>
      <w:r w:rsidRPr="00D90EE2">
        <w:rPr>
          <w:rFonts w:ascii="Garamond" w:hAnsi="Garamond"/>
        </w:rPr>
        <w:t>Hasil penelitian ini menyatakan bahwa tidak ada hubungan antara pekerjaan dengan kejadian TB Paru Relaps.</w:t>
      </w:r>
      <w:proofErr w:type="gramEnd"/>
    </w:p>
    <w:p w:rsidR="0068493F" w:rsidRDefault="00B11D41" w:rsidP="0068493F">
      <w:pPr>
        <w:pStyle w:val="BodyText"/>
        <w:spacing w:before="1"/>
        <w:ind w:right="-10" w:firstLine="720"/>
        <w:jc w:val="both"/>
        <w:rPr>
          <w:rFonts w:ascii="Garamond" w:hAnsi="Garamond"/>
        </w:rPr>
      </w:pPr>
      <w:proofErr w:type="gramStart"/>
      <w:r w:rsidRPr="00D90EE2">
        <w:rPr>
          <w:rFonts w:ascii="Garamond" w:hAnsi="Garamond"/>
        </w:rPr>
        <w:t>Serta sejalan dengan penelitian yang dilakukan oleh Hibsah Ridwan (2012) et al dengan judul penelitain “Faktor Risiko Yang Berhubungan Dengan Kejadian Tb Paru di RSK Paru Palembang Priode Januari-desember 2010”.</w:t>
      </w:r>
      <w:proofErr w:type="gramEnd"/>
      <w:r w:rsidRPr="00D90EE2">
        <w:rPr>
          <w:rFonts w:ascii="Garamond" w:hAnsi="Garamond"/>
        </w:rPr>
        <w:t xml:space="preserve"> Menyatakan bahwa, berdasarkan uji </w:t>
      </w:r>
      <w:r w:rsidRPr="00D90EE2">
        <w:rPr>
          <w:rFonts w:ascii="Garamond" w:hAnsi="Garamond"/>
          <w:i/>
        </w:rPr>
        <w:t>Che- Square</w:t>
      </w:r>
      <w:r w:rsidRPr="00D90EE2">
        <w:rPr>
          <w:rFonts w:ascii="Garamond" w:hAnsi="Garamond"/>
        </w:rPr>
        <w:t xml:space="preserve"> diperoleh nilai Continuity correction untuk nilai p value sebesar 0,259 (p &gt; 0</w:t>
      </w:r>
      <w:proofErr w:type="gramStart"/>
      <w:r w:rsidRPr="00D90EE2">
        <w:rPr>
          <w:rFonts w:ascii="Garamond" w:hAnsi="Garamond"/>
        </w:rPr>
        <w:t>,05</w:t>
      </w:r>
      <w:proofErr w:type="gramEnd"/>
      <w:r w:rsidRPr="00D90EE2">
        <w:rPr>
          <w:rFonts w:ascii="Garamond" w:hAnsi="Garamond"/>
        </w:rPr>
        <w:t>), berarti tidak ada hubungan yang bermakna antara pekerjaan dengan kejadian tuberkulosis di RSK Paru, Palembang.</w:t>
      </w:r>
    </w:p>
    <w:p w:rsidR="00AD23F3" w:rsidRPr="00D90EE2" w:rsidRDefault="00B11D41" w:rsidP="0068493F">
      <w:pPr>
        <w:pStyle w:val="BodyText"/>
        <w:spacing w:before="1"/>
        <w:ind w:right="-10" w:firstLine="720"/>
        <w:jc w:val="both"/>
        <w:rPr>
          <w:rFonts w:ascii="Garamond" w:hAnsi="Garamond"/>
        </w:rPr>
      </w:pPr>
      <w:r w:rsidRPr="00D90EE2">
        <w:rPr>
          <w:rFonts w:ascii="Garamond" w:hAnsi="Garamond"/>
        </w:rPr>
        <w:t xml:space="preserve">Dari dua penelitian </w:t>
      </w:r>
      <w:proofErr w:type="gramStart"/>
      <w:r w:rsidRPr="00D90EE2">
        <w:rPr>
          <w:rFonts w:ascii="Garamond" w:hAnsi="Garamond"/>
        </w:rPr>
        <w:t>diatas  terdapat</w:t>
      </w:r>
      <w:proofErr w:type="gramEnd"/>
      <w:r w:rsidRPr="00D90EE2">
        <w:rPr>
          <w:rFonts w:ascii="Garamond" w:hAnsi="Garamond"/>
        </w:rPr>
        <w:t xml:space="preserve"> kesamaan yaitu sama-sama mendapatkan hasil hubungan yang tidak siqnifikan antara pekerjaan dengan kejadian penyakit Tb Paru, ini membuktikan bahwa pekerjaan bukan merupakan faktor yang dapat menyebabkan terjadinya penyakit Tb Paru. </w:t>
      </w:r>
      <w:proofErr w:type="gramStart"/>
      <w:r w:rsidRPr="00D90EE2">
        <w:rPr>
          <w:rFonts w:ascii="Garamond" w:hAnsi="Garamond"/>
        </w:rPr>
        <w:t xml:space="preserve">Meski harus bekerja untuk memenuhi kebutuhan sehari-hari responden juga harus memperhatikan </w:t>
      </w:r>
      <w:r w:rsidRPr="00D90EE2">
        <w:rPr>
          <w:rFonts w:ascii="Garamond" w:hAnsi="Garamond"/>
        </w:rPr>
        <w:lastRenderedPageBreak/>
        <w:t>keselamatan agar tidak terpapar oleh penyakit dengan menggunakan pelindung diri yang sesuai dengan protokol kesehatan di tempat mereka bekerja.</w:t>
      </w:r>
      <w:proofErr w:type="gramEnd"/>
    </w:p>
    <w:p w:rsidR="00DC6971" w:rsidRDefault="00DC6971" w:rsidP="00B6413B">
      <w:pPr>
        <w:pStyle w:val="BodyText"/>
        <w:spacing w:before="1" w:line="235" w:lineRule="auto"/>
        <w:ind w:right="-10"/>
        <w:jc w:val="both"/>
        <w:rPr>
          <w:rFonts w:ascii="Garamond" w:hAnsi="Garamond"/>
          <w:b/>
        </w:rPr>
      </w:pPr>
    </w:p>
    <w:p w:rsidR="00131A2C" w:rsidRPr="00D90EE2" w:rsidRDefault="00854F38" w:rsidP="00B6413B">
      <w:pPr>
        <w:pStyle w:val="BodyText"/>
        <w:spacing w:before="1" w:line="235" w:lineRule="auto"/>
        <w:ind w:right="-10"/>
        <w:jc w:val="both"/>
        <w:rPr>
          <w:rFonts w:ascii="Garamond" w:hAnsi="Garamond"/>
          <w:b/>
        </w:rPr>
      </w:pPr>
      <w:r w:rsidRPr="00D90EE2">
        <w:rPr>
          <w:rFonts w:ascii="Garamond" w:hAnsi="Garamond"/>
          <w:b/>
        </w:rPr>
        <w:t xml:space="preserve">KESIMPULAN </w:t>
      </w:r>
      <w:r>
        <w:rPr>
          <w:rFonts w:ascii="Garamond" w:hAnsi="Garamond"/>
          <w:b/>
        </w:rPr>
        <w:t>DAN SARAN</w:t>
      </w:r>
    </w:p>
    <w:p w:rsidR="00131A2C" w:rsidRPr="00D90EE2" w:rsidRDefault="00131A2C" w:rsidP="0068493F">
      <w:pPr>
        <w:pStyle w:val="BodyText"/>
        <w:spacing w:before="1" w:line="235" w:lineRule="auto"/>
        <w:ind w:right="-10" w:firstLine="720"/>
        <w:jc w:val="both"/>
        <w:rPr>
          <w:rFonts w:ascii="Garamond" w:hAnsi="Garamond"/>
        </w:rPr>
      </w:pPr>
      <w:r w:rsidRPr="00D90EE2">
        <w:rPr>
          <w:rFonts w:ascii="Garamond" w:hAnsi="Garamond"/>
        </w:rPr>
        <w:t>Berdasarkan hasil penelitian yang dilakukan di Rumah Ssakit Umum Daerah Kota Kendari, dapa</w:t>
      </w:r>
      <w:r w:rsidR="00DC6971">
        <w:rPr>
          <w:rFonts w:ascii="Garamond" w:hAnsi="Garamond"/>
        </w:rPr>
        <w:t>t disimpulkan bahwa v</w:t>
      </w:r>
      <w:r w:rsidRPr="00D90EE2">
        <w:rPr>
          <w:rFonts w:ascii="Garamond" w:hAnsi="Garamond"/>
        </w:rPr>
        <w:t xml:space="preserve">ariabel yang berhubungan dengan </w:t>
      </w:r>
      <w:proofErr w:type="gramStart"/>
      <w:r w:rsidRPr="00D90EE2">
        <w:rPr>
          <w:rFonts w:ascii="Garamond" w:hAnsi="Garamond"/>
        </w:rPr>
        <w:t>kejadian  penyakit</w:t>
      </w:r>
      <w:proofErr w:type="gramEnd"/>
      <w:r w:rsidRPr="00D90EE2">
        <w:rPr>
          <w:rFonts w:ascii="Garamond" w:hAnsi="Garamond"/>
        </w:rPr>
        <w:t xml:space="preserve"> Tb Paru adalah pengetahuan, merokok, kontak erat Dan yang tidak ada hubungan adalah pekerjaan.</w:t>
      </w:r>
      <w:r w:rsidR="00DC6971">
        <w:rPr>
          <w:rFonts w:ascii="Garamond" w:hAnsi="Garamond"/>
        </w:rPr>
        <w:t xml:space="preserve"> </w:t>
      </w:r>
      <w:proofErr w:type="gramStart"/>
      <w:r w:rsidRPr="00DC6971">
        <w:rPr>
          <w:rFonts w:ascii="Garamond" w:hAnsi="Garamond"/>
        </w:rPr>
        <w:t xml:space="preserve">Bagi tenaga medis </w:t>
      </w:r>
      <w:r w:rsidR="00DC6971">
        <w:rPr>
          <w:rFonts w:ascii="Garamond" w:hAnsi="Garamond"/>
        </w:rPr>
        <w:t>s</w:t>
      </w:r>
      <w:r w:rsidRPr="00D90EE2">
        <w:rPr>
          <w:rFonts w:ascii="Garamond" w:hAnsi="Garamond"/>
        </w:rPr>
        <w:t>elalu memberikan informasi-informasi terkait Tb Paru kepada pasien penyakit Tb Paru yang dirawat di unit bangian rawat jalan poli Tb Paru RSUD Kota Kendari.</w:t>
      </w:r>
      <w:proofErr w:type="gramEnd"/>
      <w:r w:rsidR="00DC6971">
        <w:rPr>
          <w:rFonts w:ascii="Garamond" w:hAnsi="Garamond"/>
        </w:rPr>
        <w:t xml:space="preserve"> </w:t>
      </w:r>
      <w:r w:rsidRPr="00DC6971">
        <w:rPr>
          <w:rFonts w:ascii="Garamond" w:hAnsi="Garamond"/>
        </w:rPr>
        <w:t>Bagi pa</w:t>
      </w:r>
      <w:r w:rsidR="00DC6971">
        <w:rPr>
          <w:rFonts w:ascii="Garamond" w:hAnsi="Garamond"/>
        </w:rPr>
        <w:t>sien penderita penyakit Tb Paru m</w:t>
      </w:r>
      <w:r w:rsidRPr="00D90EE2">
        <w:rPr>
          <w:rFonts w:ascii="Garamond" w:hAnsi="Garamond"/>
        </w:rPr>
        <w:t xml:space="preserve">enyisihkan waktu untuk mencari informasi-informasi tentang Tb Paru dan </w:t>
      </w:r>
      <w:proofErr w:type="gramStart"/>
      <w:r w:rsidRPr="00D90EE2">
        <w:rPr>
          <w:rFonts w:ascii="Garamond" w:hAnsi="Garamond"/>
        </w:rPr>
        <w:t>cara</w:t>
      </w:r>
      <w:proofErr w:type="gramEnd"/>
      <w:r w:rsidRPr="00D90EE2">
        <w:rPr>
          <w:rFonts w:ascii="Garamond" w:hAnsi="Garamond"/>
        </w:rPr>
        <w:t xml:space="preserve"> penanganannya.</w:t>
      </w:r>
    </w:p>
    <w:p w:rsidR="00131A2C" w:rsidRPr="00D90EE2" w:rsidRDefault="00131A2C" w:rsidP="00B6413B">
      <w:pPr>
        <w:pStyle w:val="ListParagraph"/>
        <w:widowControl/>
        <w:numPr>
          <w:ilvl w:val="0"/>
          <w:numId w:val="4"/>
        </w:numPr>
        <w:autoSpaceDE/>
        <w:autoSpaceDN/>
        <w:ind w:left="851" w:right="-10" w:hanging="426"/>
        <w:contextualSpacing/>
        <w:jc w:val="both"/>
        <w:rPr>
          <w:rFonts w:ascii="Garamond" w:hAnsi="Garamond"/>
          <w:sz w:val="24"/>
        </w:rPr>
      </w:pPr>
      <w:r w:rsidRPr="00D90EE2">
        <w:rPr>
          <w:rFonts w:ascii="Garamond" w:hAnsi="Garamond"/>
          <w:sz w:val="24"/>
        </w:rPr>
        <w:t xml:space="preserve">Mencoba untuk berhenti mengkonsumsi rokok, mengurangi jumlah konsumsi rokok dan menghindari </w:t>
      </w:r>
      <w:proofErr w:type="gramStart"/>
      <w:r w:rsidRPr="00D90EE2">
        <w:rPr>
          <w:rFonts w:ascii="Garamond" w:hAnsi="Garamond"/>
          <w:sz w:val="24"/>
        </w:rPr>
        <w:t>asap</w:t>
      </w:r>
      <w:proofErr w:type="gramEnd"/>
      <w:r w:rsidRPr="00D90EE2">
        <w:rPr>
          <w:rFonts w:ascii="Garamond" w:hAnsi="Garamond"/>
          <w:sz w:val="24"/>
        </w:rPr>
        <w:t xml:space="preserve"> rokok.</w:t>
      </w:r>
    </w:p>
    <w:p w:rsidR="00131A2C" w:rsidRPr="00D90EE2" w:rsidRDefault="00131A2C" w:rsidP="00B6413B">
      <w:pPr>
        <w:pStyle w:val="ListParagraph"/>
        <w:widowControl/>
        <w:numPr>
          <w:ilvl w:val="0"/>
          <w:numId w:val="4"/>
        </w:numPr>
        <w:autoSpaceDE/>
        <w:autoSpaceDN/>
        <w:ind w:left="851" w:right="-10" w:hanging="426"/>
        <w:contextualSpacing/>
        <w:jc w:val="both"/>
        <w:rPr>
          <w:rFonts w:ascii="Garamond" w:hAnsi="Garamond"/>
          <w:sz w:val="24"/>
        </w:rPr>
      </w:pPr>
      <w:r w:rsidRPr="00D90EE2">
        <w:rPr>
          <w:rFonts w:ascii="Garamond" w:hAnsi="Garamond"/>
          <w:sz w:val="24"/>
        </w:rPr>
        <w:t>Tidak sembarangan melakukan kontak terhadap masyarakat tenpa menggunakan masker.</w:t>
      </w:r>
    </w:p>
    <w:p w:rsidR="00131A2C" w:rsidRPr="00D90EE2" w:rsidRDefault="00131A2C" w:rsidP="00B6413B">
      <w:pPr>
        <w:pStyle w:val="ListParagraph"/>
        <w:widowControl/>
        <w:numPr>
          <w:ilvl w:val="0"/>
          <w:numId w:val="4"/>
        </w:numPr>
        <w:autoSpaceDE/>
        <w:autoSpaceDN/>
        <w:ind w:left="851" w:right="-10" w:hanging="426"/>
        <w:contextualSpacing/>
        <w:jc w:val="both"/>
        <w:rPr>
          <w:rFonts w:ascii="Garamond" w:hAnsi="Garamond"/>
          <w:sz w:val="24"/>
        </w:rPr>
      </w:pPr>
      <w:r w:rsidRPr="00D90EE2">
        <w:rPr>
          <w:rFonts w:ascii="Garamond" w:hAnsi="Garamond"/>
          <w:sz w:val="24"/>
        </w:rPr>
        <w:t>Selalu mengunakan masker saat berkerja, berhenti bekerja selama masa pengobatan jika diperlukan dan memungkinkan.</w:t>
      </w:r>
    </w:p>
    <w:p w:rsidR="00131A2C" w:rsidRPr="00D90EE2" w:rsidRDefault="00131A2C" w:rsidP="00B6413B">
      <w:pPr>
        <w:pStyle w:val="BodyText"/>
        <w:spacing w:before="1" w:line="235" w:lineRule="auto"/>
        <w:ind w:right="-10"/>
        <w:jc w:val="both"/>
        <w:rPr>
          <w:rFonts w:ascii="Garamond" w:hAnsi="Garamond"/>
          <w:b/>
        </w:rPr>
      </w:pPr>
    </w:p>
    <w:p w:rsidR="00131A2C" w:rsidRPr="00D90EE2" w:rsidRDefault="00131A2C" w:rsidP="00B6413B">
      <w:pPr>
        <w:pStyle w:val="BodyText"/>
        <w:spacing w:before="1" w:line="235" w:lineRule="auto"/>
        <w:ind w:right="-10"/>
        <w:jc w:val="both"/>
        <w:rPr>
          <w:rFonts w:ascii="Garamond" w:hAnsi="Garamond"/>
          <w:b/>
        </w:rPr>
      </w:pPr>
      <w:r w:rsidRPr="00D90EE2">
        <w:rPr>
          <w:rFonts w:ascii="Garamond" w:hAnsi="Garamond"/>
          <w:b/>
        </w:rPr>
        <w:t>DAFTAR PUSTAKA</w:t>
      </w:r>
    </w:p>
    <w:p w:rsidR="00FE54D5" w:rsidRPr="0068493F" w:rsidRDefault="00FE54D5" w:rsidP="00B6413B">
      <w:pPr>
        <w:spacing w:after="240"/>
        <w:ind w:left="567" w:right="-10" w:hanging="567"/>
        <w:jc w:val="both"/>
        <w:rPr>
          <w:rFonts w:ascii="Garamond" w:hAnsi="Garamond"/>
          <w:sz w:val="24"/>
          <w:szCs w:val="24"/>
        </w:rPr>
      </w:pPr>
      <w:proofErr w:type="gramStart"/>
      <w:r w:rsidRPr="0068493F">
        <w:rPr>
          <w:rFonts w:ascii="Garamond" w:hAnsi="Garamond"/>
          <w:sz w:val="24"/>
          <w:szCs w:val="24"/>
        </w:rPr>
        <w:t>Badan Pusat Statistik Provinsi Sulawesi Tenggara, 2017.</w:t>
      </w:r>
      <w:proofErr w:type="gramEnd"/>
      <w:r w:rsidRPr="0068493F">
        <w:rPr>
          <w:rFonts w:ascii="Garamond" w:hAnsi="Garamond"/>
          <w:sz w:val="24"/>
          <w:szCs w:val="24"/>
        </w:rPr>
        <w:t xml:space="preserve">  </w:t>
      </w:r>
      <w:hyperlink r:id="rId13" w:history="1">
        <w:proofErr w:type="gramStart"/>
        <w:r w:rsidRPr="0068493F">
          <w:rPr>
            <w:rStyle w:val="Hyperlink"/>
            <w:rFonts w:ascii="Garamond" w:hAnsi="Garamond"/>
            <w:sz w:val="24"/>
            <w:szCs w:val="24"/>
            <w:u w:val="none"/>
          </w:rPr>
          <w:t xml:space="preserve">https://sultra.bps.go.id/ </w:t>
        </w:r>
        <w:r w:rsidRPr="0068493F">
          <w:rPr>
            <w:rStyle w:val="Hyperlink"/>
            <w:rFonts w:ascii="Garamond" w:hAnsi="Garamond"/>
            <w:u w:val="none"/>
          </w:rPr>
          <w:t>statictable</w:t>
        </w:r>
        <w:r w:rsidRPr="0068493F">
          <w:rPr>
            <w:rStyle w:val="Hyperlink"/>
            <w:rFonts w:ascii="Garamond" w:hAnsi="Garamond"/>
            <w:sz w:val="24"/>
            <w:szCs w:val="24"/>
            <w:u w:val="none"/>
          </w:rPr>
          <w:t>/2019/01/03/1113/ jumlah- kasus-10- penyakit-terbanyak-di-provinsi -sulawesi-tenggara-2017.html</w:t>
        </w:r>
      </w:hyperlink>
      <w:r w:rsidRPr="0068493F">
        <w:rPr>
          <w:rFonts w:ascii="Garamond" w:hAnsi="Garamond"/>
          <w:sz w:val="24"/>
          <w:szCs w:val="24"/>
        </w:rPr>
        <w:t>.</w:t>
      </w:r>
      <w:proofErr w:type="gramEnd"/>
      <w:r w:rsidRPr="0068493F">
        <w:rPr>
          <w:rFonts w:ascii="Garamond" w:hAnsi="Garamond"/>
          <w:sz w:val="24"/>
          <w:szCs w:val="24"/>
        </w:rPr>
        <w:t xml:space="preserve"> </w:t>
      </w:r>
      <w:proofErr w:type="gramStart"/>
      <w:r w:rsidRPr="0068493F">
        <w:rPr>
          <w:rFonts w:ascii="Garamond" w:hAnsi="Garamond"/>
          <w:sz w:val="24"/>
          <w:szCs w:val="24"/>
        </w:rPr>
        <w:t>Diakses tanggal 11 Agustus 2022.</w:t>
      </w:r>
      <w:proofErr w:type="gramEnd"/>
    </w:p>
    <w:p w:rsidR="00FE54D5" w:rsidRPr="0068493F" w:rsidRDefault="00FE54D5" w:rsidP="00B6413B">
      <w:pPr>
        <w:spacing w:after="240"/>
        <w:ind w:left="567" w:right="-10" w:hanging="567"/>
        <w:jc w:val="both"/>
        <w:rPr>
          <w:rFonts w:ascii="Garamond" w:hAnsi="Garamond"/>
          <w:sz w:val="24"/>
        </w:rPr>
      </w:pPr>
      <w:proofErr w:type="gramStart"/>
      <w:r w:rsidRPr="0068493F">
        <w:rPr>
          <w:rFonts w:ascii="Garamond" w:hAnsi="Garamond"/>
          <w:sz w:val="24"/>
          <w:szCs w:val="24"/>
        </w:rPr>
        <w:t>Badan Pusat Statistik Provinsi Sulawesi Tenggara, 2020</w:t>
      </w:r>
      <w:r w:rsidRPr="0068493F">
        <w:rPr>
          <w:rFonts w:ascii="Garamond" w:hAnsi="Garamond"/>
          <w:sz w:val="24"/>
        </w:rPr>
        <w:t xml:space="preserve"> </w:t>
      </w:r>
      <w:hyperlink r:id="rId14" w:history="1">
        <w:r w:rsidRPr="0068493F">
          <w:rPr>
            <w:rStyle w:val="Hyperlink"/>
            <w:rFonts w:ascii="Garamond" w:hAnsi="Garamond"/>
            <w:color w:val="auto"/>
            <w:sz w:val="24"/>
            <w:u w:val="none"/>
          </w:rPr>
          <w:t>https://sultra.bps</w:t>
        </w:r>
      </w:hyperlink>
      <w:r w:rsidRPr="0068493F">
        <w:rPr>
          <w:rFonts w:ascii="Garamond" w:hAnsi="Garamond"/>
          <w:sz w:val="24"/>
        </w:rPr>
        <w:t>.</w:t>
      </w:r>
      <w:proofErr w:type="gramEnd"/>
      <w:r w:rsidRPr="0068493F">
        <w:rPr>
          <w:rFonts w:ascii="Garamond" w:hAnsi="Garamond"/>
          <w:sz w:val="24"/>
        </w:rPr>
        <w:t xml:space="preserve"> </w:t>
      </w:r>
      <w:proofErr w:type="gramStart"/>
      <w:r w:rsidRPr="0068493F">
        <w:rPr>
          <w:rFonts w:ascii="Garamond" w:hAnsi="Garamond"/>
          <w:sz w:val="24"/>
        </w:rPr>
        <w:t>go.id/ statictable/ 2021/04/27/3075/jumlah-kasus-penyakit-menurut-kabupaten-kota-dan-jenis-penyakit-di-sulawesi-tenggara-2020.html</w:t>
      </w:r>
      <w:r w:rsidRPr="0068493F">
        <w:rPr>
          <w:rFonts w:ascii="Garamond" w:hAnsi="Garamond"/>
          <w:sz w:val="24"/>
          <w:szCs w:val="24"/>
        </w:rPr>
        <w:t>.</w:t>
      </w:r>
      <w:proofErr w:type="gramEnd"/>
      <w:r w:rsidRPr="0068493F">
        <w:rPr>
          <w:rFonts w:ascii="Garamond" w:hAnsi="Garamond"/>
          <w:sz w:val="24"/>
          <w:szCs w:val="24"/>
        </w:rPr>
        <w:t xml:space="preserve"> </w:t>
      </w:r>
      <w:proofErr w:type="gramStart"/>
      <w:r w:rsidRPr="0068493F">
        <w:rPr>
          <w:rFonts w:ascii="Garamond" w:hAnsi="Garamond"/>
          <w:sz w:val="24"/>
          <w:szCs w:val="24"/>
        </w:rPr>
        <w:t>Diakses tanggal 31 Agustus 2022.</w:t>
      </w:r>
      <w:proofErr w:type="gramEnd"/>
    </w:p>
    <w:p w:rsidR="00FE54D5" w:rsidRPr="0068493F" w:rsidRDefault="00FE54D5" w:rsidP="00FE54D5">
      <w:pPr>
        <w:spacing w:after="240"/>
        <w:ind w:left="567" w:hanging="567"/>
        <w:jc w:val="both"/>
        <w:rPr>
          <w:rFonts w:ascii="Garamond" w:hAnsi="Garamond"/>
          <w:sz w:val="24"/>
          <w:szCs w:val="24"/>
          <w:lang w:val="id-ID"/>
        </w:rPr>
      </w:pPr>
      <w:r w:rsidRPr="0068493F">
        <w:rPr>
          <w:rFonts w:ascii="Garamond" w:hAnsi="Garamond"/>
          <w:sz w:val="24"/>
          <w:szCs w:val="24"/>
        </w:rPr>
        <w:t>Chandra B. 201</w:t>
      </w:r>
      <w:r w:rsidRPr="0068493F">
        <w:rPr>
          <w:rFonts w:ascii="Garamond" w:hAnsi="Garamond"/>
          <w:sz w:val="24"/>
          <w:szCs w:val="24"/>
          <w:lang w:val="id-ID"/>
        </w:rPr>
        <w:t>6</w:t>
      </w:r>
      <w:r w:rsidRPr="0068493F">
        <w:rPr>
          <w:rFonts w:ascii="Garamond" w:hAnsi="Garamond"/>
          <w:sz w:val="24"/>
          <w:szCs w:val="24"/>
        </w:rPr>
        <w:t>. Cara Penentuan Kriteria Objektif. Jakarta, Penerbit Salemba Medika.</w:t>
      </w:r>
    </w:p>
    <w:p w:rsidR="00FE54D5" w:rsidRPr="0068493F" w:rsidRDefault="00FE54D5" w:rsidP="00151AA8">
      <w:pPr>
        <w:spacing w:after="240"/>
        <w:ind w:left="567" w:hanging="567"/>
        <w:jc w:val="both"/>
        <w:rPr>
          <w:rFonts w:ascii="Garamond" w:hAnsi="Garamond"/>
          <w:sz w:val="24"/>
          <w:szCs w:val="24"/>
        </w:rPr>
      </w:pPr>
      <w:r w:rsidRPr="0068493F">
        <w:rPr>
          <w:rFonts w:ascii="Garamond" w:hAnsi="Garamond"/>
          <w:sz w:val="24"/>
          <w:szCs w:val="24"/>
        </w:rPr>
        <w:lastRenderedPageBreak/>
        <w:t>Damanik P.G, 2020. Literatur Review Perilaku Pasien Dalam Pencegahan Penularan Tb Paru</w:t>
      </w:r>
      <w:proofErr w:type="gramStart"/>
      <w:r w:rsidRPr="0068493F">
        <w:rPr>
          <w:rFonts w:ascii="Garamond" w:hAnsi="Garamond"/>
          <w:sz w:val="24"/>
          <w:szCs w:val="24"/>
        </w:rPr>
        <w:t>..</w:t>
      </w:r>
      <w:proofErr w:type="gramEnd"/>
      <w:r w:rsidRPr="0068493F">
        <w:rPr>
          <w:rFonts w:ascii="Garamond" w:hAnsi="Garamond"/>
          <w:sz w:val="24"/>
          <w:szCs w:val="24"/>
        </w:rPr>
        <w:t xml:space="preserve"> </w:t>
      </w:r>
      <w:hyperlink w:history="1">
        <w:r w:rsidR="00F35BDB" w:rsidRPr="0068493F">
          <w:rPr>
            <w:rStyle w:val="Hyperlink"/>
            <w:rFonts w:ascii="Garamond" w:hAnsi="Garamond"/>
            <w:sz w:val="24"/>
            <w:szCs w:val="24"/>
            <w:u w:val="none"/>
          </w:rPr>
          <w:t xml:space="preserve">http://ecampus.poltekkes-medan. </w:t>
        </w:r>
        <w:proofErr w:type="gramStart"/>
        <w:r w:rsidR="00F35BDB" w:rsidRPr="0068493F">
          <w:rPr>
            <w:rStyle w:val="Hyperlink"/>
            <w:rFonts w:ascii="Garamond" w:hAnsi="Garamond"/>
            <w:sz w:val="24"/>
            <w:szCs w:val="24"/>
            <w:u w:val="none"/>
          </w:rPr>
          <w:t>ac.id/jspui/ bitstream/123456789/4378/1/ REVIEW LITERATUR PUTRI GRACIANA DAMANIK III-B DIII KEP.pdf</w:t>
        </w:r>
      </w:hyperlink>
      <w:r w:rsidRPr="0068493F">
        <w:rPr>
          <w:rFonts w:ascii="Garamond" w:hAnsi="Garamond"/>
          <w:sz w:val="24"/>
          <w:szCs w:val="24"/>
        </w:rPr>
        <w:t>.</w:t>
      </w:r>
      <w:proofErr w:type="gramEnd"/>
      <w:r w:rsidRPr="0068493F">
        <w:rPr>
          <w:rFonts w:ascii="Garamond" w:hAnsi="Garamond"/>
          <w:sz w:val="24"/>
          <w:szCs w:val="24"/>
        </w:rPr>
        <w:t xml:space="preserve"> </w:t>
      </w:r>
      <w:proofErr w:type="gramStart"/>
      <w:r w:rsidRPr="0068493F">
        <w:rPr>
          <w:rFonts w:ascii="Garamond" w:hAnsi="Garamond"/>
          <w:sz w:val="24"/>
          <w:szCs w:val="24"/>
        </w:rPr>
        <w:t>Diakses  tanggal</w:t>
      </w:r>
      <w:proofErr w:type="gramEnd"/>
      <w:r w:rsidRPr="0068493F">
        <w:rPr>
          <w:rFonts w:ascii="Garamond" w:hAnsi="Garamond"/>
          <w:sz w:val="24"/>
          <w:szCs w:val="24"/>
        </w:rPr>
        <w:t xml:space="preserve"> 11 Agustus 2022.</w:t>
      </w:r>
    </w:p>
    <w:p w:rsidR="00F35BDB" w:rsidRPr="0068493F" w:rsidRDefault="00FE54D5" w:rsidP="00DC6971">
      <w:pPr>
        <w:spacing w:after="240"/>
        <w:ind w:left="567" w:hanging="567"/>
        <w:jc w:val="both"/>
        <w:rPr>
          <w:rFonts w:ascii="Garamond" w:hAnsi="Garamond"/>
          <w:sz w:val="24"/>
          <w:szCs w:val="24"/>
        </w:rPr>
      </w:pPr>
      <w:proofErr w:type="gramStart"/>
      <w:r w:rsidRPr="0068493F">
        <w:rPr>
          <w:rFonts w:ascii="Garamond" w:hAnsi="Garamond"/>
          <w:sz w:val="24"/>
          <w:szCs w:val="24"/>
        </w:rPr>
        <w:t>Dinkes Kota Kendari.</w:t>
      </w:r>
      <w:proofErr w:type="gramEnd"/>
      <w:r w:rsidRPr="0068493F">
        <w:rPr>
          <w:rFonts w:ascii="Garamond" w:hAnsi="Garamond"/>
          <w:sz w:val="24"/>
          <w:szCs w:val="24"/>
        </w:rPr>
        <w:t xml:space="preserve"> </w:t>
      </w:r>
      <w:proofErr w:type="gramStart"/>
      <w:r w:rsidRPr="0068493F">
        <w:rPr>
          <w:rFonts w:ascii="Garamond" w:hAnsi="Garamond"/>
          <w:sz w:val="24"/>
          <w:szCs w:val="24"/>
        </w:rPr>
        <w:t xml:space="preserve">2022. </w:t>
      </w:r>
      <w:r w:rsidR="00DC6971" w:rsidRPr="0068493F">
        <w:rPr>
          <w:rFonts w:ascii="Garamond" w:hAnsi="Garamond"/>
          <w:sz w:val="24"/>
          <w:szCs w:val="24"/>
        </w:rPr>
        <w:t>Profil Kesehatan Kota Kendari.</w:t>
      </w:r>
      <w:proofErr w:type="gramEnd"/>
    </w:p>
    <w:p w:rsidR="00FE54D5" w:rsidRPr="0068493F" w:rsidRDefault="00FE54D5" w:rsidP="00F35BDB">
      <w:pPr>
        <w:spacing w:after="240"/>
        <w:ind w:left="567" w:hanging="567"/>
        <w:jc w:val="both"/>
        <w:rPr>
          <w:rFonts w:ascii="Garamond" w:hAnsi="Garamond"/>
          <w:sz w:val="24"/>
          <w:szCs w:val="24"/>
        </w:rPr>
      </w:pPr>
      <w:proofErr w:type="gramStart"/>
      <w:r w:rsidRPr="0068493F">
        <w:rPr>
          <w:rFonts w:ascii="Garamond" w:hAnsi="Garamond"/>
          <w:sz w:val="24"/>
          <w:szCs w:val="24"/>
        </w:rPr>
        <w:t>Dinkes Provinsi Sulawesi Tenggara.</w:t>
      </w:r>
      <w:proofErr w:type="gramEnd"/>
      <w:r w:rsidRPr="0068493F">
        <w:rPr>
          <w:rFonts w:ascii="Garamond" w:hAnsi="Garamond"/>
          <w:sz w:val="24"/>
          <w:szCs w:val="24"/>
        </w:rPr>
        <w:t xml:space="preserve"> </w:t>
      </w:r>
      <w:proofErr w:type="gramStart"/>
      <w:r w:rsidRPr="0068493F">
        <w:rPr>
          <w:rFonts w:ascii="Garamond" w:hAnsi="Garamond"/>
          <w:sz w:val="24"/>
          <w:szCs w:val="24"/>
        </w:rPr>
        <w:t>2022. Profil Kesehatan Provinsi Sulawesi Tenggara.</w:t>
      </w:r>
      <w:proofErr w:type="gramEnd"/>
    </w:p>
    <w:p w:rsidR="00FE54D5" w:rsidRPr="0068493F" w:rsidRDefault="00FE54D5" w:rsidP="00F35BDB">
      <w:pPr>
        <w:spacing w:after="240"/>
        <w:ind w:left="567" w:hanging="567"/>
        <w:jc w:val="both"/>
        <w:rPr>
          <w:rFonts w:ascii="Garamond" w:hAnsi="Garamond"/>
          <w:sz w:val="24"/>
          <w:szCs w:val="24"/>
        </w:rPr>
      </w:pPr>
      <w:r w:rsidRPr="0068493F">
        <w:rPr>
          <w:rFonts w:ascii="Garamond" w:hAnsi="Garamond"/>
          <w:sz w:val="24"/>
          <w:szCs w:val="24"/>
        </w:rPr>
        <w:t xml:space="preserve">Fitrianti T. 2021. </w:t>
      </w:r>
      <w:proofErr w:type="gramStart"/>
      <w:r w:rsidRPr="0068493F">
        <w:rPr>
          <w:rFonts w:ascii="Garamond" w:hAnsi="Garamond"/>
          <w:sz w:val="24"/>
          <w:szCs w:val="24"/>
        </w:rPr>
        <w:t>Analisis Determinan Kejadian Tuberculosis Paru Di Rumah Sakit Umum Daerah Talang Ubi Kabupaten Penungkal Abab Lematang Ilir Tahun 2021.</w:t>
      </w:r>
      <w:proofErr w:type="gramEnd"/>
      <w:r w:rsidRPr="0068493F">
        <w:rPr>
          <w:rFonts w:ascii="Garamond" w:hAnsi="Garamond"/>
          <w:sz w:val="24"/>
          <w:szCs w:val="24"/>
        </w:rPr>
        <w:t xml:space="preserve"> </w:t>
      </w:r>
      <w:hyperlink w:history="1">
        <w:r w:rsidR="00F35BDB" w:rsidRPr="0068493F">
          <w:rPr>
            <w:rStyle w:val="Hyperlink"/>
            <w:rFonts w:ascii="Garamond" w:hAnsi="Garamond"/>
            <w:sz w:val="24"/>
            <w:szCs w:val="24"/>
            <w:u w:val="none"/>
          </w:rPr>
          <w:t xml:space="preserve">http://rama. binahusada. </w:t>
        </w:r>
        <w:proofErr w:type="gramStart"/>
        <w:r w:rsidR="00F35BDB" w:rsidRPr="0068493F">
          <w:rPr>
            <w:rStyle w:val="Hyperlink"/>
            <w:rFonts w:ascii="Garamond" w:hAnsi="Garamond"/>
            <w:sz w:val="24"/>
            <w:szCs w:val="24"/>
            <w:u w:val="none"/>
          </w:rPr>
          <w:t>ac.id:81/id/eprint/687/1/tri fitrianti.pdf</w:t>
        </w:r>
      </w:hyperlink>
      <w:r w:rsidRPr="0068493F">
        <w:rPr>
          <w:rFonts w:ascii="Garamond" w:hAnsi="Garamond"/>
          <w:sz w:val="24"/>
          <w:szCs w:val="24"/>
        </w:rPr>
        <w:t xml:space="preserve"> Diakses tanggal 19 agustus 2022.</w:t>
      </w:r>
      <w:proofErr w:type="gramEnd"/>
    </w:p>
    <w:p w:rsidR="00FE54D5" w:rsidRPr="0068493F" w:rsidRDefault="00FE54D5" w:rsidP="00F35BDB">
      <w:pPr>
        <w:spacing w:after="240"/>
        <w:ind w:left="567" w:hanging="567"/>
        <w:jc w:val="both"/>
        <w:rPr>
          <w:rFonts w:ascii="Garamond" w:hAnsi="Garamond"/>
          <w:sz w:val="24"/>
          <w:szCs w:val="24"/>
        </w:rPr>
      </w:pPr>
      <w:proofErr w:type="gramStart"/>
      <w:r w:rsidRPr="0068493F">
        <w:rPr>
          <w:rFonts w:ascii="Garamond" w:hAnsi="Garamond"/>
          <w:sz w:val="24"/>
          <w:szCs w:val="24"/>
        </w:rPr>
        <w:t>Herawati J dan Mediarti D, 2017.</w:t>
      </w:r>
      <w:proofErr w:type="gramEnd"/>
      <w:r w:rsidRPr="0068493F">
        <w:rPr>
          <w:rFonts w:ascii="Garamond" w:hAnsi="Garamond"/>
          <w:sz w:val="24"/>
          <w:szCs w:val="24"/>
        </w:rPr>
        <w:t xml:space="preserve"> </w:t>
      </w:r>
      <w:proofErr w:type="gramStart"/>
      <w:r w:rsidRPr="0068493F">
        <w:rPr>
          <w:rFonts w:ascii="Garamond" w:hAnsi="Garamond"/>
          <w:sz w:val="24"/>
          <w:szCs w:val="24"/>
        </w:rPr>
        <w:t xml:space="preserve">Faktor-Faktor Yang Berhubungan Dengan Tuberkulosis Paru </w:t>
      </w:r>
      <w:r w:rsidRPr="0068493F">
        <w:rPr>
          <w:rFonts w:ascii="Garamond" w:hAnsi="Garamond"/>
          <w:i/>
          <w:iCs/>
          <w:sz w:val="24"/>
          <w:szCs w:val="24"/>
        </w:rPr>
        <w:t xml:space="preserve">Relaps </w:t>
      </w:r>
      <w:r w:rsidRPr="0068493F">
        <w:rPr>
          <w:rFonts w:ascii="Garamond" w:hAnsi="Garamond"/>
          <w:sz w:val="24"/>
          <w:szCs w:val="24"/>
        </w:rPr>
        <w:t>Pada Pasien Di Rumah Sakit Khusus Paru Provinsi Sumatera Selatan Tahun 2015-2016.</w:t>
      </w:r>
      <w:proofErr w:type="gramEnd"/>
      <w:r w:rsidRPr="0068493F">
        <w:rPr>
          <w:rFonts w:ascii="Garamond" w:hAnsi="Garamond"/>
          <w:sz w:val="24"/>
          <w:szCs w:val="24"/>
        </w:rPr>
        <w:t xml:space="preserve"> </w:t>
      </w:r>
      <w:hyperlink r:id="rId15" w:history="1">
        <w:r w:rsidRPr="0068493F">
          <w:rPr>
            <w:rStyle w:val="Hyperlink"/>
            <w:rFonts w:ascii="Garamond" w:hAnsi="Garamond"/>
            <w:bCs/>
            <w:color w:val="auto"/>
            <w:sz w:val="24"/>
            <w:szCs w:val="24"/>
            <w:u w:val="none"/>
          </w:rPr>
          <w:t>https://jurnal.poltekkespalembang.ac.id/index.php/JPP/article/view/19</w:t>
        </w:r>
      </w:hyperlink>
      <w:r w:rsidRPr="0068493F">
        <w:rPr>
          <w:rFonts w:ascii="Garamond" w:hAnsi="Garamond"/>
          <w:sz w:val="24"/>
          <w:szCs w:val="24"/>
        </w:rPr>
        <w:t>. Diakses tanggal 8 November 2022</w:t>
      </w:r>
    </w:p>
    <w:p w:rsidR="00FE54D5" w:rsidRPr="0068493F" w:rsidRDefault="00FE54D5" w:rsidP="00FE54D5">
      <w:pPr>
        <w:spacing w:after="240"/>
        <w:ind w:left="567" w:hanging="567"/>
        <w:jc w:val="both"/>
        <w:rPr>
          <w:rFonts w:ascii="Garamond" w:hAnsi="Garamond"/>
          <w:sz w:val="24"/>
          <w:szCs w:val="24"/>
          <w:lang w:val="id-ID"/>
        </w:rPr>
      </w:pPr>
      <w:r w:rsidRPr="0068493F">
        <w:rPr>
          <w:rFonts w:ascii="Garamond" w:hAnsi="Garamond"/>
          <w:sz w:val="24"/>
          <w:szCs w:val="24"/>
        </w:rPr>
        <w:t xml:space="preserve">Hidayat A. 2022. Populasi Adalah Seluruh Subjek Penelitian. Dan Sampel Adalah Sebagian. </w:t>
      </w:r>
      <w:hyperlink w:history="1">
        <w:r w:rsidR="00F35BDB" w:rsidRPr="0068493F">
          <w:rPr>
            <w:rStyle w:val="Hyperlink"/>
            <w:rFonts w:ascii="Garamond" w:hAnsi="Garamond"/>
            <w:sz w:val="24"/>
            <w:szCs w:val="24"/>
            <w:u w:val="none"/>
          </w:rPr>
          <w:t>https://www.s tatistikian. Com /2012/10/ pengertian - populasi-dan-sampel html.</w:t>
        </w:r>
        <w:r w:rsidR="00F35BDB" w:rsidRPr="0068493F">
          <w:rPr>
            <w:rStyle w:val="Hyperlink"/>
            <w:rFonts w:ascii="Garamond" w:hAnsi="Garamond"/>
            <w:sz w:val="24"/>
            <w:szCs w:val="24"/>
            <w:u w:val="none"/>
            <w:lang w:val="id-ID"/>
          </w:rPr>
          <w:t xml:space="preserve"> </w:t>
        </w:r>
        <w:proofErr w:type="gramStart"/>
        <w:r w:rsidR="00F35BDB" w:rsidRPr="0068493F">
          <w:rPr>
            <w:rStyle w:val="Hyperlink"/>
            <w:rFonts w:ascii="Garamond" w:hAnsi="Garamond"/>
            <w:sz w:val="24"/>
            <w:szCs w:val="24"/>
            <w:u w:val="none"/>
          </w:rPr>
          <w:t xml:space="preserve">Diakses </w:t>
        </w:r>
        <w:r w:rsidR="00F35BDB" w:rsidRPr="0068493F">
          <w:rPr>
            <w:rStyle w:val="Hyperlink"/>
            <w:rFonts w:ascii="Garamond" w:hAnsi="Garamond"/>
            <w:sz w:val="24"/>
            <w:szCs w:val="24"/>
            <w:u w:val="none"/>
            <w:lang w:val="id-ID"/>
          </w:rPr>
          <w:t xml:space="preserve">tanggal </w:t>
        </w:r>
        <w:r w:rsidR="00F35BDB" w:rsidRPr="0068493F">
          <w:rPr>
            <w:rStyle w:val="Hyperlink"/>
            <w:rFonts w:ascii="Garamond" w:hAnsi="Garamond"/>
            <w:sz w:val="24"/>
            <w:szCs w:val="24"/>
            <w:u w:val="none"/>
          </w:rPr>
          <w:t>11 Agustus 2022</w:t>
        </w:r>
      </w:hyperlink>
      <w:r w:rsidRPr="0068493F">
        <w:rPr>
          <w:rFonts w:ascii="Garamond" w:hAnsi="Garamond"/>
          <w:sz w:val="24"/>
          <w:szCs w:val="24"/>
        </w:rPr>
        <w:t>.</w:t>
      </w:r>
      <w:proofErr w:type="gramEnd"/>
      <w:r w:rsidRPr="0068493F">
        <w:rPr>
          <w:rFonts w:ascii="Garamond" w:hAnsi="Garamond"/>
          <w:sz w:val="24"/>
          <w:szCs w:val="24"/>
          <w:lang w:val="id-ID"/>
        </w:rPr>
        <w:t xml:space="preserve"> </w:t>
      </w:r>
    </w:p>
    <w:p w:rsidR="00FE54D5" w:rsidRPr="0068493F" w:rsidRDefault="00FE54D5" w:rsidP="00FE54D5">
      <w:pPr>
        <w:spacing w:after="240"/>
        <w:ind w:left="567" w:hanging="567"/>
        <w:jc w:val="both"/>
        <w:rPr>
          <w:rFonts w:ascii="Garamond" w:hAnsi="Garamond"/>
          <w:sz w:val="24"/>
          <w:szCs w:val="24"/>
        </w:rPr>
      </w:pPr>
      <w:r w:rsidRPr="0068493F">
        <w:rPr>
          <w:rFonts w:ascii="Garamond" w:hAnsi="Garamond"/>
          <w:sz w:val="24"/>
          <w:szCs w:val="24"/>
        </w:rPr>
        <w:t>Kemenkes</w:t>
      </w:r>
      <w:r w:rsidRPr="0068493F">
        <w:rPr>
          <w:rFonts w:ascii="Garamond" w:hAnsi="Garamond"/>
          <w:sz w:val="24"/>
          <w:szCs w:val="24"/>
          <w:lang w:val="id-ID"/>
        </w:rPr>
        <w:t xml:space="preserve"> RI</w:t>
      </w:r>
      <w:r w:rsidRPr="0068493F">
        <w:rPr>
          <w:rFonts w:ascii="Garamond" w:hAnsi="Garamond"/>
          <w:sz w:val="24"/>
          <w:szCs w:val="24"/>
        </w:rPr>
        <w:t xml:space="preserve">. 2021. Tuberkulosis (TBC). </w:t>
      </w:r>
      <w:hyperlink r:id="rId16" w:history="1">
        <w:r w:rsidRPr="0068493F">
          <w:rPr>
            <w:rStyle w:val="Hyperlink"/>
            <w:rFonts w:ascii="Garamond" w:hAnsi="Garamond"/>
            <w:color w:val="auto"/>
            <w:sz w:val="24"/>
            <w:szCs w:val="24"/>
            <w:u w:val="none"/>
          </w:rPr>
          <w:t xml:space="preserve">https://www.who.int/ indonesia/news/ campaign/tb-day-2022/fact-sheets. </w:t>
        </w:r>
        <w:r w:rsidRPr="0068493F">
          <w:rPr>
            <w:rStyle w:val="Hyperlink"/>
            <w:rFonts w:ascii="Garamond" w:hAnsi="Garamond"/>
            <w:color w:val="auto"/>
            <w:sz w:val="24"/>
            <w:szCs w:val="24"/>
            <w:u w:val="none"/>
            <w:lang w:val="id-ID"/>
          </w:rPr>
          <w:t xml:space="preserve">Diakses </w:t>
        </w:r>
        <w:r w:rsidRPr="0068493F">
          <w:rPr>
            <w:rFonts w:ascii="Garamond" w:hAnsi="Garamond"/>
          </w:rPr>
          <w:t>tanggal</w:t>
        </w:r>
        <w:r w:rsidRPr="0068493F">
          <w:rPr>
            <w:rStyle w:val="Hyperlink"/>
            <w:rFonts w:ascii="Garamond" w:hAnsi="Garamond"/>
            <w:color w:val="auto"/>
            <w:sz w:val="24"/>
            <w:szCs w:val="24"/>
            <w:u w:val="none"/>
            <w:lang w:val="id-ID"/>
          </w:rPr>
          <w:t xml:space="preserve"> </w:t>
        </w:r>
        <w:r w:rsidRPr="0068493F">
          <w:rPr>
            <w:rStyle w:val="Hyperlink"/>
            <w:rFonts w:ascii="Garamond" w:hAnsi="Garamond"/>
            <w:color w:val="auto"/>
            <w:sz w:val="24"/>
            <w:szCs w:val="24"/>
            <w:u w:val="none"/>
          </w:rPr>
          <w:t>10 Agustus 2022</w:t>
        </w:r>
      </w:hyperlink>
      <w:r w:rsidRPr="0068493F">
        <w:rPr>
          <w:rFonts w:ascii="Garamond" w:hAnsi="Garamond"/>
          <w:sz w:val="24"/>
          <w:szCs w:val="24"/>
        </w:rPr>
        <w:t>.</w:t>
      </w:r>
    </w:p>
    <w:p w:rsidR="00FE54D5" w:rsidRPr="0068493F" w:rsidRDefault="00FE54D5" w:rsidP="00F35BDB">
      <w:pPr>
        <w:spacing w:after="240"/>
        <w:ind w:left="567" w:hanging="567"/>
        <w:jc w:val="both"/>
        <w:rPr>
          <w:rFonts w:ascii="Garamond" w:hAnsi="Garamond"/>
          <w:sz w:val="24"/>
          <w:szCs w:val="24"/>
        </w:rPr>
      </w:pPr>
      <w:proofErr w:type="gramStart"/>
      <w:r w:rsidRPr="0068493F">
        <w:rPr>
          <w:rFonts w:ascii="Garamond" w:hAnsi="Garamond"/>
          <w:sz w:val="24"/>
          <w:szCs w:val="24"/>
        </w:rPr>
        <w:t>Nasra</w:t>
      </w:r>
      <w:r w:rsidRPr="0068493F">
        <w:rPr>
          <w:rFonts w:ascii="Garamond" w:hAnsi="Garamond"/>
          <w:sz w:val="24"/>
          <w:szCs w:val="24"/>
          <w:lang w:val="id-ID"/>
        </w:rPr>
        <w:t>,</w:t>
      </w:r>
      <w:r w:rsidRPr="0068493F">
        <w:rPr>
          <w:rFonts w:ascii="Garamond" w:hAnsi="Garamond"/>
          <w:sz w:val="24"/>
          <w:szCs w:val="24"/>
        </w:rPr>
        <w:t xml:space="preserve"> 2020.</w:t>
      </w:r>
      <w:proofErr w:type="gramEnd"/>
      <w:r w:rsidRPr="0068493F">
        <w:rPr>
          <w:rFonts w:ascii="Garamond" w:hAnsi="Garamond"/>
          <w:sz w:val="24"/>
          <w:szCs w:val="24"/>
        </w:rPr>
        <w:t xml:space="preserve"> </w:t>
      </w:r>
      <w:proofErr w:type="gramStart"/>
      <w:r w:rsidRPr="0068493F">
        <w:rPr>
          <w:rFonts w:ascii="Garamond" w:hAnsi="Garamond"/>
          <w:sz w:val="24"/>
          <w:szCs w:val="24"/>
        </w:rPr>
        <w:t>Analisis Determinan Kejadian Tuberkulosis Di Pesisir Danau Kecamatan Towuti Kabupaten Luwu Timur Provinsi Sulawesi Selatan.</w:t>
      </w:r>
      <w:proofErr w:type="gramEnd"/>
      <w:r w:rsidRPr="0068493F">
        <w:rPr>
          <w:rFonts w:ascii="Garamond" w:hAnsi="Garamond"/>
          <w:sz w:val="24"/>
          <w:szCs w:val="24"/>
        </w:rPr>
        <w:t xml:space="preserve"> </w:t>
      </w:r>
      <w:hyperlink w:history="1">
        <w:r w:rsidR="00F35BDB" w:rsidRPr="0068493F">
          <w:rPr>
            <w:rStyle w:val="Hyperlink"/>
            <w:rFonts w:ascii="Garamond" w:hAnsi="Garamond"/>
            <w:sz w:val="24"/>
            <w:szCs w:val="24"/>
            <w:u w:val="none"/>
          </w:rPr>
          <w:t xml:space="preserve">http://repository. </w:t>
        </w:r>
        <w:proofErr w:type="gramStart"/>
        <w:r w:rsidR="00F35BDB" w:rsidRPr="0068493F">
          <w:rPr>
            <w:rStyle w:val="Hyperlink"/>
            <w:rFonts w:ascii="Garamond" w:hAnsi="Garamond"/>
            <w:sz w:val="24"/>
            <w:szCs w:val="24"/>
            <w:u w:val="none"/>
          </w:rPr>
          <w:t>unhas.ac.id/id/ eprint/ 3057/2/K012181086_tesis 1-2.pdf</w:t>
        </w:r>
      </w:hyperlink>
      <w:r w:rsidRPr="0068493F">
        <w:rPr>
          <w:rFonts w:ascii="Garamond" w:hAnsi="Garamond"/>
          <w:sz w:val="24"/>
          <w:szCs w:val="24"/>
        </w:rPr>
        <w:t>.</w:t>
      </w:r>
      <w:proofErr w:type="gramEnd"/>
      <w:r w:rsidRPr="0068493F">
        <w:rPr>
          <w:rFonts w:ascii="Garamond" w:hAnsi="Garamond"/>
          <w:sz w:val="24"/>
          <w:szCs w:val="24"/>
        </w:rPr>
        <w:t xml:space="preserve"> Diakses </w:t>
      </w:r>
      <w:r w:rsidRPr="0068493F">
        <w:rPr>
          <w:rFonts w:ascii="Garamond" w:hAnsi="Garamond"/>
          <w:sz w:val="24"/>
          <w:szCs w:val="24"/>
          <w:lang w:val="id-ID"/>
        </w:rPr>
        <w:t xml:space="preserve">tanggal </w:t>
      </w:r>
      <w:r w:rsidRPr="0068493F">
        <w:rPr>
          <w:rFonts w:ascii="Garamond" w:hAnsi="Garamond"/>
          <w:sz w:val="24"/>
          <w:szCs w:val="24"/>
        </w:rPr>
        <w:t>13 Agustus 2022</w:t>
      </w:r>
    </w:p>
    <w:p w:rsidR="00FE54D5" w:rsidRPr="0068493F" w:rsidRDefault="00FE54D5" w:rsidP="00F35BDB">
      <w:pPr>
        <w:spacing w:after="240"/>
        <w:ind w:left="567" w:hanging="567"/>
        <w:jc w:val="both"/>
        <w:rPr>
          <w:rFonts w:ascii="Garamond" w:hAnsi="Garamond"/>
          <w:sz w:val="24"/>
          <w:szCs w:val="24"/>
        </w:rPr>
      </w:pPr>
      <w:proofErr w:type="gramStart"/>
      <w:r w:rsidRPr="0068493F">
        <w:rPr>
          <w:rFonts w:ascii="Garamond" w:hAnsi="Garamond"/>
          <w:sz w:val="24"/>
          <w:szCs w:val="24"/>
        </w:rPr>
        <w:lastRenderedPageBreak/>
        <w:t>Monalisa.</w:t>
      </w:r>
      <w:proofErr w:type="gramEnd"/>
      <w:r w:rsidRPr="0068493F">
        <w:rPr>
          <w:rFonts w:ascii="Garamond" w:hAnsi="Garamond"/>
          <w:sz w:val="24"/>
          <w:szCs w:val="24"/>
        </w:rPr>
        <w:t xml:space="preserve"> 2017. Faktor-Faktor Yang Berhubungan Dengan Kepatuhan Minum Obat Pada Penderita Tuberkulosis (TBC) Di Wilyah Kerja </w:t>
      </w:r>
      <w:r w:rsidRPr="0068493F">
        <w:rPr>
          <w:rFonts w:ascii="Garamond" w:hAnsi="Garamond"/>
          <w:szCs w:val="24"/>
        </w:rPr>
        <w:t>Puskesmas</w:t>
      </w:r>
      <w:r w:rsidRPr="0068493F">
        <w:rPr>
          <w:rFonts w:ascii="Garamond" w:hAnsi="Garamond"/>
          <w:sz w:val="24"/>
          <w:szCs w:val="24"/>
        </w:rPr>
        <w:t xml:space="preserve"> Posia Tahun 2016. Sekolah Tinggi Ilmu Kesehatan Avicenna. </w:t>
      </w:r>
      <w:proofErr w:type="gramStart"/>
      <w:r w:rsidRPr="0068493F">
        <w:rPr>
          <w:rFonts w:ascii="Garamond" w:hAnsi="Garamond"/>
          <w:sz w:val="24"/>
          <w:szCs w:val="24"/>
        </w:rPr>
        <w:t>Kendari.</w:t>
      </w:r>
      <w:proofErr w:type="gramEnd"/>
    </w:p>
    <w:p w:rsidR="00FE54D5" w:rsidRPr="0068493F" w:rsidRDefault="00FE54D5" w:rsidP="00F35BDB">
      <w:pPr>
        <w:spacing w:after="240"/>
        <w:ind w:left="567" w:hanging="567"/>
        <w:jc w:val="both"/>
        <w:rPr>
          <w:rFonts w:ascii="Garamond" w:hAnsi="Garamond"/>
          <w:sz w:val="24"/>
          <w:szCs w:val="24"/>
        </w:rPr>
      </w:pPr>
      <w:r w:rsidRPr="0068493F">
        <w:rPr>
          <w:rFonts w:ascii="Garamond" w:hAnsi="Garamond"/>
          <w:sz w:val="24"/>
          <w:szCs w:val="24"/>
        </w:rPr>
        <w:t xml:space="preserve">Munita P.I, 2018. Gambaran Faktor Risiko Lingkungan Pada Penderita Tb Paru Di Puskesmas Rengasdengklok Kabupaten Karawang. </w:t>
      </w:r>
      <w:hyperlink w:history="1">
        <w:r w:rsidR="00F35BDB" w:rsidRPr="0068493F">
          <w:rPr>
            <w:rStyle w:val="Hyperlink"/>
            <w:rFonts w:ascii="Garamond" w:hAnsi="Garamond"/>
            <w:sz w:val="24"/>
            <w:szCs w:val="24"/>
            <w:u w:val="none"/>
          </w:rPr>
          <w:t xml:space="preserve">http://repository. bku. ac. Id/ xmlui/ </w:t>
        </w:r>
        <w:r w:rsidR="00F35BDB" w:rsidRPr="0068493F">
          <w:rPr>
            <w:rStyle w:val="Hyperlink"/>
            <w:rFonts w:ascii="Garamond" w:hAnsi="Garamond"/>
            <w:u w:val="none"/>
          </w:rPr>
          <w:t>bitstream</w:t>
        </w:r>
        <w:r w:rsidR="00F35BDB" w:rsidRPr="0068493F">
          <w:rPr>
            <w:rStyle w:val="Hyperlink"/>
            <w:rFonts w:ascii="Garamond" w:hAnsi="Garamond"/>
            <w:sz w:val="24"/>
            <w:szCs w:val="24"/>
            <w:u w:val="none"/>
          </w:rPr>
          <w:t>/ handle/ 123456789/ 2522/ PRANANDA INDRIANTI MUNITA BK216017%282018%29-1-45.pdf?sequence=1 &amp;isAllowed=y</w:t>
        </w:r>
      </w:hyperlink>
      <w:r w:rsidRPr="0068493F">
        <w:rPr>
          <w:rFonts w:ascii="Garamond" w:hAnsi="Garamond"/>
          <w:sz w:val="24"/>
          <w:szCs w:val="24"/>
        </w:rPr>
        <w:t xml:space="preserve">. Bandung. </w:t>
      </w:r>
      <w:proofErr w:type="gramStart"/>
      <w:r w:rsidRPr="0068493F">
        <w:rPr>
          <w:rFonts w:ascii="Garamond" w:hAnsi="Garamond"/>
          <w:sz w:val="24"/>
          <w:szCs w:val="24"/>
        </w:rPr>
        <w:t>Diakses tanggal</w:t>
      </w:r>
      <w:r w:rsidRPr="0068493F">
        <w:rPr>
          <w:rFonts w:ascii="Garamond" w:hAnsi="Garamond"/>
          <w:sz w:val="24"/>
          <w:szCs w:val="24"/>
          <w:lang w:val="id-ID"/>
        </w:rPr>
        <w:t xml:space="preserve"> </w:t>
      </w:r>
      <w:r w:rsidRPr="0068493F">
        <w:rPr>
          <w:rFonts w:ascii="Garamond" w:hAnsi="Garamond"/>
          <w:sz w:val="24"/>
          <w:szCs w:val="24"/>
        </w:rPr>
        <w:t>13 Agustus 2022.</w:t>
      </w:r>
      <w:proofErr w:type="gramEnd"/>
    </w:p>
    <w:p w:rsidR="00FE54D5" w:rsidRPr="0068493F" w:rsidRDefault="00FE54D5" w:rsidP="00F35BDB">
      <w:pPr>
        <w:spacing w:after="240"/>
        <w:ind w:left="567" w:hanging="567"/>
        <w:jc w:val="both"/>
        <w:rPr>
          <w:rFonts w:ascii="Garamond" w:hAnsi="Garamond"/>
          <w:sz w:val="24"/>
          <w:szCs w:val="24"/>
        </w:rPr>
      </w:pPr>
      <w:r w:rsidRPr="0068493F">
        <w:rPr>
          <w:rFonts w:ascii="Garamond" w:hAnsi="Garamond"/>
          <w:sz w:val="24"/>
          <w:szCs w:val="24"/>
        </w:rPr>
        <w:t>Putra</w:t>
      </w:r>
      <w:r w:rsidRPr="0068493F">
        <w:rPr>
          <w:rFonts w:ascii="Garamond" w:hAnsi="Garamond"/>
          <w:sz w:val="24"/>
          <w:szCs w:val="24"/>
          <w:lang w:val="id-ID"/>
        </w:rPr>
        <w:t xml:space="preserve"> </w:t>
      </w:r>
      <w:r w:rsidRPr="0068493F">
        <w:rPr>
          <w:rFonts w:ascii="Garamond" w:hAnsi="Garamond"/>
          <w:sz w:val="24"/>
          <w:szCs w:val="24"/>
        </w:rPr>
        <w:t xml:space="preserve">I.M.G.D, 2022. Mengenali Gambaran Penyakit Tuberkulosis Paru Dan Cara </w:t>
      </w:r>
      <w:r w:rsidRPr="0068493F">
        <w:rPr>
          <w:rStyle w:val="Hyperlink"/>
          <w:rFonts w:ascii="Garamond" w:hAnsi="Garamond"/>
          <w:color w:val="auto"/>
          <w:sz w:val="24"/>
          <w:szCs w:val="24"/>
          <w:u w:val="none"/>
        </w:rPr>
        <w:t>Penanganannya</w:t>
      </w:r>
      <w:r w:rsidRPr="0068493F">
        <w:rPr>
          <w:rFonts w:ascii="Garamond" w:hAnsi="Garamond"/>
          <w:sz w:val="24"/>
          <w:szCs w:val="24"/>
        </w:rPr>
        <w:t xml:space="preserve">. </w:t>
      </w:r>
      <w:proofErr w:type="gramStart"/>
      <w:r w:rsidRPr="0068493F">
        <w:rPr>
          <w:rFonts w:ascii="Garamond" w:hAnsi="Garamond"/>
          <w:sz w:val="24"/>
          <w:szCs w:val="24"/>
        </w:rPr>
        <w:t>E-Jurnal Widya Kesehatan.</w:t>
      </w:r>
      <w:proofErr w:type="gramEnd"/>
      <w:r w:rsidRPr="0068493F">
        <w:rPr>
          <w:rFonts w:ascii="Garamond" w:hAnsi="Garamond"/>
          <w:sz w:val="24"/>
          <w:szCs w:val="24"/>
        </w:rPr>
        <w:t xml:space="preserve"> </w:t>
      </w:r>
      <w:hyperlink r:id="rId17" w:history="1">
        <w:proofErr w:type="gramStart"/>
        <w:r w:rsidRPr="0068493F">
          <w:rPr>
            <w:rStyle w:val="Hyperlink"/>
            <w:rFonts w:ascii="Garamond" w:hAnsi="Garamond"/>
            <w:color w:val="auto"/>
            <w:sz w:val="24"/>
            <w:szCs w:val="24"/>
            <w:u w:val="none"/>
          </w:rPr>
          <w:t>http</w:t>
        </w:r>
        <w:proofErr w:type="gramEnd"/>
        <w:r w:rsidRPr="0068493F">
          <w:rPr>
            <w:rStyle w:val="Hyperlink"/>
            <w:rFonts w:ascii="Garamond" w:hAnsi="Garamond"/>
            <w:color w:val="auto"/>
            <w:sz w:val="24"/>
            <w:szCs w:val="24"/>
            <w:u w:val="none"/>
          </w:rPr>
          <w:t xml:space="preserve">: //eprints. </w:t>
        </w:r>
        <w:proofErr w:type="gramStart"/>
        <w:r w:rsidRPr="0068493F">
          <w:rPr>
            <w:rStyle w:val="Hyperlink"/>
            <w:rFonts w:ascii="Garamond" w:hAnsi="Garamond"/>
            <w:color w:val="auto"/>
            <w:sz w:val="24"/>
            <w:szCs w:val="24"/>
            <w:u w:val="none"/>
          </w:rPr>
          <w:t>kertacendekia</w:t>
        </w:r>
        <w:proofErr w:type="gramEnd"/>
        <w:r w:rsidRPr="0068493F">
          <w:rPr>
            <w:rStyle w:val="Hyperlink"/>
            <w:rFonts w:ascii="Garamond" w:hAnsi="Garamond"/>
            <w:color w:val="auto"/>
            <w:sz w:val="24"/>
            <w:szCs w:val="24"/>
            <w:u w:val="none"/>
          </w:rPr>
          <w:t>.</w:t>
        </w:r>
        <w:r w:rsidR="00F35BDB"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ac.id/id/eprint/211/1/KTI NISWATUL.</w:t>
        </w:r>
        <w:r w:rsidR="00F35BDB" w:rsidRPr="0068493F">
          <w:rPr>
            <w:rStyle w:val="Hyperlink"/>
            <w:rFonts w:ascii="Garamond" w:hAnsi="Garamond"/>
            <w:color w:val="auto"/>
            <w:sz w:val="24"/>
            <w:szCs w:val="24"/>
            <w:u w:val="none"/>
          </w:rPr>
          <w:t xml:space="preserve"> </w:t>
        </w:r>
        <w:proofErr w:type="gramStart"/>
        <w:r w:rsidRPr="0068493F">
          <w:rPr>
            <w:rStyle w:val="Hyperlink"/>
            <w:rFonts w:ascii="Garamond" w:hAnsi="Garamond"/>
            <w:color w:val="auto"/>
            <w:sz w:val="24"/>
            <w:szCs w:val="24"/>
            <w:u w:val="none"/>
          </w:rPr>
          <w:t>pdf</w:t>
        </w:r>
        <w:proofErr w:type="gramEnd"/>
      </w:hyperlink>
      <w:r w:rsidRPr="0068493F">
        <w:rPr>
          <w:rFonts w:ascii="Garamond" w:hAnsi="Garamond"/>
          <w:sz w:val="24"/>
          <w:szCs w:val="24"/>
        </w:rPr>
        <w:t xml:space="preserve">. </w:t>
      </w:r>
      <w:r w:rsidRPr="0068493F">
        <w:rPr>
          <w:rFonts w:ascii="Garamond" w:hAnsi="Garamond"/>
          <w:sz w:val="24"/>
          <w:szCs w:val="24"/>
          <w:lang w:val="id-ID"/>
        </w:rPr>
        <w:t xml:space="preserve"> </w:t>
      </w:r>
      <w:proofErr w:type="gramStart"/>
      <w:r w:rsidRPr="0068493F">
        <w:rPr>
          <w:rFonts w:ascii="Garamond" w:hAnsi="Garamond"/>
          <w:sz w:val="24"/>
          <w:szCs w:val="24"/>
        </w:rPr>
        <w:t>Diakses</w:t>
      </w:r>
      <w:r w:rsidRPr="0068493F">
        <w:rPr>
          <w:rFonts w:ascii="Garamond" w:hAnsi="Garamond"/>
          <w:sz w:val="24"/>
          <w:szCs w:val="24"/>
          <w:lang w:val="id-ID"/>
        </w:rPr>
        <w:t xml:space="preserve"> tanggal</w:t>
      </w:r>
      <w:r w:rsidRPr="0068493F">
        <w:rPr>
          <w:rFonts w:ascii="Garamond" w:hAnsi="Garamond"/>
          <w:sz w:val="24"/>
          <w:szCs w:val="24"/>
        </w:rPr>
        <w:t xml:space="preserve"> 10 Agustus 2022.</w:t>
      </w:r>
      <w:proofErr w:type="gramEnd"/>
    </w:p>
    <w:p w:rsidR="00FE54D5" w:rsidRPr="0068493F" w:rsidRDefault="00FE54D5" w:rsidP="00F35BDB">
      <w:pPr>
        <w:spacing w:after="240"/>
        <w:ind w:left="567" w:hanging="567"/>
        <w:jc w:val="both"/>
        <w:rPr>
          <w:rFonts w:ascii="Garamond" w:hAnsi="Garamond"/>
          <w:sz w:val="24"/>
          <w:szCs w:val="24"/>
        </w:rPr>
      </w:pPr>
      <w:proofErr w:type="gramStart"/>
      <w:r w:rsidRPr="0068493F">
        <w:rPr>
          <w:rFonts w:ascii="Garamond" w:hAnsi="Garamond"/>
          <w:sz w:val="24"/>
          <w:szCs w:val="24"/>
        </w:rPr>
        <w:t>Ridwan H dkk, 2012.</w:t>
      </w:r>
      <w:proofErr w:type="gramEnd"/>
      <w:r w:rsidRPr="0068493F">
        <w:rPr>
          <w:rFonts w:ascii="Garamond" w:hAnsi="Garamond"/>
          <w:sz w:val="24"/>
          <w:szCs w:val="24"/>
        </w:rPr>
        <w:t xml:space="preserve"> </w:t>
      </w:r>
      <w:proofErr w:type="gramStart"/>
      <w:r w:rsidRPr="0068493F">
        <w:rPr>
          <w:rFonts w:ascii="Garamond" w:hAnsi="Garamond"/>
          <w:bCs/>
          <w:sz w:val="24"/>
          <w:szCs w:val="28"/>
        </w:rPr>
        <w:t>Faktor Risiko Yang Berhubungan Dengan Kejadian Tuberkulosis Di RSK Paru Palembang Periode Januari-Desember 2010.</w:t>
      </w:r>
      <w:proofErr w:type="gramEnd"/>
      <w:r w:rsidRPr="0068493F">
        <w:rPr>
          <w:rFonts w:ascii="Garamond" w:hAnsi="Garamond"/>
          <w:bCs/>
          <w:sz w:val="24"/>
          <w:szCs w:val="28"/>
        </w:rPr>
        <w:t xml:space="preserve"> </w:t>
      </w:r>
      <w:r w:rsidRPr="0068493F">
        <w:rPr>
          <w:rFonts w:ascii="Garamond" w:hAnsi="Garamond"/>
          <w:szCs w:val="24"/>
        </w:rPr>
        <w:t xml:space="preserve"> </w:t>
      </w:r>
      <w:hyperlink r:id="rId18" w:history="1">
        <w:proofErr w:type="gramStart"/>
        <w:r w:rsidRPr="0068493F">
          <w:rPr>
            <w:rStyle w:val="Hyperlink"/>
            <w:rFonts w:ascii="Garamond" w:hAnsi="Garamond"/>
            <w:color w:val="auto"/>
            <w:sz w:val="24"/>
            <w:szCs w:val="24"/>
            <w:u w:val="none"/>
          </w:rPr>
          <w:t>https</w:t>
        </w:r>
        <w:proofErr w:type="gramEnd"/>
        <w:r w:rsidRPr="0068493F">
          <w:rPr>
            <w:rStyle w:val="Hyperlink"/>
            <w:rFonts w:ascii="Garamond" w:hAnsi="Garamond"/>
            <w:color w:val="auto"/>
            <w:sz w:val="24"/>
            <w:szCs w:val="24"/>
            <w:u w:val="none"/>
          </w:rPr>
          <w:t>:</w:t>
        </w:r>
        <w:r w:rsidR="00F35BDB"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//jurnal.um-palembang.</w:t>
        </w:r>
        <w:r w:rsidR="00F35BDB" w:rsidRPr="0068493F">
          <w:rPr>
            <w:rStyle w:val="Hyperlink"/>
            <w:rFonts w:ascii="Garamond" w:hAnsi="Garamond"/>
            <w:color w:val="auto"/>
            <w:sz w:val="24"/>
            <w:szCs w:val="24"/>
            <w:u w:val="none"/>
          </w:rPr>
          <w:t xml:space="preserve"> </w:t>
        </w:r>
        <w:proofErr w:type="gramStart"/>
        <w:r w:rsidRPr="0068493F">
          <w:rPr>
            <w:rStyle w:val="Hyperlink"/>
            <w:rFonts w:ascii="Garamond" w:hAnsi="Garamond"/>
            <w:color w:val="auto"/>
            <w:sz w:val="24"/>
            <w:szCs w:val="24"/>
            <w:u w:val="none"/>
          </w:rPr>
          <w:t>ac.id/</w:t>
        </w:r>
        <w:r w:rsidR="00F35BDB"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syifamedika/</w:t>
        </w:r>
        <w:r w:rsidR="00F35BDB"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article/</w:t>
        </w:r>
        <w:r w:rsidR="00F35BDB"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view/</w:t>
        </w:r>
        <w:r w:rsidR="00F35BDB"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1439/1222</w:t>
        </w:r>
      </w:hyperlink>
      <w:r w:rsidRPr="0068493F">
        <w:rPr>
          <w:rFonts w:ascii="Garamond" w:hAnsi="Garamond"/>
          <w:sz w:val="24"/>
          <w:szCs w:val="24"/>
        </w:rPr>
        <w:t>.</w:t>
      </w:r>
      <w:proofErr w:type="gramEnd"/>
      <w:r w:rsidRPr="0068493F">
        <w:rPr>
          <w:rFonts w:ascii="Garamond" w:hAnsi="Garamond"/>
          <w:sz w:val="24"/>
          <w:szCs w:val="24"/>
        </w:rPr>
        <w:t xml:space="preserve"> </w:t>
      </w:r>
      <w:proofErr w:type="gramStart"/>
      <w:r w:rsidRPr="0068493F">
        <w:rPr>
          <w:rFonts w:ascii="Garamond" w:hAnsi="Garamond"/>
          <w:sz w:val="24"/>
          <w:szCs w:val="24"/>
        </w:rPr>
        <w:t>Diakses tanggal 8 November 2022.</w:t>
      </w:r>
      <w:proofErr w:type="gramEnd"/>
    </w:p>
    <w:p w:rsidR="00FE54D5" w:rsidRPr="0068493F" w:rsidRDefault="00FE54D5" w:rsidP="00F35BDB">
      <w:pPr>
        <w:spacing w:after="240"/>
        <w:ind w:left="567" w:hanging="567"/>
        <w:jc w:val="both"/>
        <w:rPr>
          <w:rFonts w:ascii="Garamond" w:hAnsi="Garamond"/>
          <w:sz w:val="24"/>
        </w:rPr>
      </w:pPr>
      <w:proofErr w:type="gramStart"/>
      <w:r w:rsidRPr="0068493F">
        <w:rPr>
          <w:rFonts w:ascii="Garamond" w:hAnsi="Garamond"/>
          <w:sz w:val="24"/>
        </w:rPr>
        <w:t>RSUD Kota Kendari.</w:t>
      </w:r>
      <w:proofErr w:type="gramEnd"/>
      <w:r w:rsidRPr="0068493F">
        <w:rPr>
          <w:rFonts w:ascii="Garamond" w:hAnsi="Garamond"/>
          <w:sz w:val="24"/>
        </w:rPr>
        <w:t xml:space="preserve"> </w:t>
      </w:r>
      <w:proofErr w:type="gramStart"/>
      <w:r w:rsidRPr="0068493F">
        <w:rPr>
          <w:rFonts w:ascii="Garamond" w:hAnsi="Garamond"/>
          <w:sz w:val="24"/>
        </w:rPr>
        <w:t>2022. Rekam Medik pada Rawat Jalan RSUD Kota Kendari.</w:t>
      </w:r>
      <w:proofErr w:type="gramEnd"/>
    </w:p>
    <w:p w:rsidR="00FE54D5" w:rsidRPr="0068493F" w:rsidRDefault="00FE54D5" w:rsidP="004967F6">
      <w:pPr>
        <w:spacing w:after="240"/>
        <w:ind w:left="567" w:hanging="567"/>
        <w:jc w:val="both"/>
        <w:rPr>
          <w:rFonts w:ascii="Garamond" w:hAnsi="Garamond"/>
          <w:sz w:val="24"/>
          <w:szCs w:val="24"/>
        </w:rPr>
      </w:pPr>
      <w:proofErr w:type="gramStart"/>
      <w:r w:rsidRPr="0068493F">
        <w:rPr>
          <w:rFonts w:ascii="Garamond" w:hAnsi="Garamond"/>
          <w:sz w:val="24"/>
          <w:szCs w:val="24"/>
        </w:rPr>
        <w:t>Suprapto</w:t>
      </w:r>
      <w:r w:rsidRPr="0068493F">
        <w:rPr>
          <w:rFonts w:ascii="Garamond" w:hAnsi="Garamond"/>
          <w:sz w:val="24"/>
          <w:szCs w:val="24"/>
          <w:lang w:val="id-ID"/>
        </w:rPr>
        <w:t>,</w:t>
      </w:r>
      <w:r w:rsidRPr="0068493F">
        <w:rPr>
          <w:rFonts w:ascii="Garamond" w:hAnsi="Garamond"/>
          <w:sz w:val="24"/>
          <w:szCs w:val="24"/>
        </w:rPr>
        <w:t xml:space="preserve"> 2018.</w:t>
      </w:r>
      <w:proofErr w:type="gramEnd"/>
      <w:r w:rsidRPr="0068493F">
        <w:rPr>
          <w:rFonts w:ascii="Garamond" w:hAnsi="Garamond"/>
          <w:sz w:val="24"/>
          <w:szCs w:val="24"/>
        </w:rPr>
        <w:t xml:space="preserve"> </w:t>
      </w:r>
      <w:proofErr w:type="gramStart"/>
      <w:r w:rsidRPr="0068493F">
        <w:rPr>
          <w:rFonts w:ascii="Garamond" w:hAnsi="Garamond"/>
          <w:sz w:val="24"/>
          <w:szCs w:val="24"/>
        </w:rPr>
        <w:t>Pengetahuan Dan Sikap Masyarakat Dalam Upaya Pencegahan Tuberkulosis Di Wilayah Kerja Puskesmas Batua Kota Makassar.</w:t>
      </w:r>
      <w:proofErr w:type="gramEnd"/>
      <w:r w:rsidRPr="0068493F">
        <w:rPr>
          <w:rFonts w:ascii="Garamond" w:hAnsi="Garamond"/>
          <w:sz w:val="24"/>
          <w:szCs w:val="24"/>
        </w:rPr>
        <w:t xml:space="preserve"> 7 (1</w:t>
      </w:r>
      <w:proofErr w:type="gramStart"/>
      <w:r w:rsidRPr="0068493F">
        <w:rPr>
          <w:rFonts w:ascii="Garamond" w:hAnsi="Garamond"/>
          <w:sz w:val="24"/>
          <w:szCs w:val="24"/>
        </w:rPr>
        <w:t>) :</w:t>
      </w:r>
      <w:proofErr w:type="gramEnd"/>
      <w:r w:rsidRPr="0068493F">
        <w:rPr>
          <w:rFonts w:ascii="Garamond" w:hAnsi="Garamond"/>
          <w:sz w:val="24"/>
          <w:szCs w:val="24"/>
        </w:rPr>
        <w:t xml:space="preserve"> 1120-1121, </w:t>
      </w:r>
      <w:hyperlink r:id="rId19" w:history="1">
        <w:r w:rsidRPr="0068493F">
          <w:rPr>
            <w:rStyle w:val="Hyperlink"/>
            <w:rFonts w:ascii="Garamond" w:hAnsi="Garamond"/>
            <w:color w:val="auto"/>
            <w:sz w:val="24"/>
            <w:szCs w:val="24"/>
            <w:u w:val="none"/>
          </w:rPr>
          <w:t>https://akper-sandikarsa.e-journal.id/JIKSH/article/view/10</w:t>
        </w:r>
      </w:hyperlink>
      <w:r w:rsidRPr="0068493F">
        <w:rPr>
          <w:rFonts w:ascii="Garamond" w:hAnsi="Garamond"/>
          <w:sz w:val="24"/>
          <w:szCs w:val="24"/>
        </w:rPr>
        <w:t xml:space="preserve"> Diakses </w:t>
      </w:r>
      <w:r w:rsidRPr="0068493F">
        <w:rPr>
          <w:rFonts w:ascii="Garamond" w:hAnsi="Garamond"/>
          <w:sz w:val="24"/>
          <w:szCs w:val="24"/>
          <w:lang w:val="id-ID"/>
        </w:rPr>
        <w:t xml:space="preserve">tanggal </w:t>
      </w:r>
      <w:r w:rsidRPr="0068493F">
        <w:rPr>
          <w:rFonts w:ascii="Garamond" w:hAnsi="Garamond"/>
          <w:sz w:val="24"/>
          <w:szCs w:val="24"/>
        </w:rPr>
        <w:t>12 Agustus 202</w:t>
      </w:r>
      <w:bookmarkStart w:id="0" w:name="_GoBack"/>
      <w:bookmarkEnd w:id="0"/>
      <w:r w:rsidRPr="0068493F">
        <w:rPr>
          <w:rFonts w:ascii="Garamond" w:hAnsi="Garamond"/>
          <w:sz w:val="24"/>
          <w:szCs w:val="24"/>
        </w:rPr>
        <w:t>2.</w:t>
      </w:r>
    </w:p>
    <w:p w:rsidR="00FE54D5" w:rsidRPr="0068493F" w:rsidRDefault="00FE54D5" w:rsidP="004967F6">
      <w:pPr>
        <w:spacing w:after="240"/>
        <w:ind w:left="567" w:hanging="567"/>
        <w:jc w:val="both"/>
        <w:rPr>
          <w:rFonts w:ascii="Garamond" w:hAnsi="Garamond"/>
          <w:sz w:val="24"/>
          <w:szCs w:val="24"/>
          <w:lang w:val="id-ID"/>
        </w:rPr>
      </w:pPr>
      <w:proofErr w:type="gramStart"/>
      <w:r w:rsidRPr="0068493F">
        <w:rPr>
          <w:rFonts w:ascii="Garamond" w:hAnsi="Garamond"/>
          <w:sz w:val="24"/>
          <w:szCs w:val="24"/>
        </w:rPr>
        <w:t>World Health Organization (WHO).</w:t>
      </w:r>
      <w:proofErr w:type="gramEnd"/>
      <w:r w:rsidRPr="0068493F">
        <w:rPr>
          <w:rFonts w:ascii="Garamond" w:hAnsi="Garamond"/>
          <w:sz w:val="24"/>
          <w:szCs w:val="24"/>
        </w:rPr>
        <w:t xml:space="preserve"> </w:t>
      </w:r>
      <w:proofErr w:type="gramStart"/>
      <w:r w:rsidRPr="0068493F">
        <w:rPr>
          <w:rFonts w:ascii="Garamond" w:hAnsi="Garamond"/>
          <w:sz w:val="24"/>
          <w:szCs w:val="24"/>
        </w:rPr>
        <w:t>2022 Tuberkulosis (TBC).</w:t>
      </w:r>
      <w:proofErr w:type="gramEnd"/>
      <w:r w:rsidRPr="0068493F">
        <w:rPr>
          <w:rFonts w:ascii="Garamond" w:hAnsi="Garamond"/>
          <w:sz w:val="24"/>
          <w:szCs w:val="24"/>
        </w:rPr>
        <w:t xml:space="preserve"> </w:t>
      </w:r>
      <w:hyperlink r:id="rId20" w:history="1">
        <w:proofErr w:type="gramStart"/>
        <w:r w:rsidRPr="0068493F">
          <w:rPr>
            <w:rStyle w:val="Hyperlink"/>
            <w:rFonts w:ascii="Garamond" w:hAnsi="Garamond"/>
            <w:color w:val="auto"/>
            <w:sz w:val="24"/>
            <w:szCs w:val="24"/>
            <w:u w:val="none"/>
          </w:rPr>
          <w:t>https</w:t>
        </w:r>
        <w:proofErr w:type="gramEnd"/>
        <w:r w:rsidRPr="0068493F">
          <w:rPr>
            <w:rStyle w:val="Hyperlink"/>
            <w:rFonts w:ascii="Garamond" w:hAnsi="Garamond"/>
            <w:color w:val="auto"/>
            <w:sz w:val="24"/>
            <w:szCs w:val="24"/>
            <w:u w:val="none"/>
          </w:rPr>
          <w:t>:</w:t>
        </w:r>
        <w:r w:rsidR="004967F6"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//www.</w:t>
        </w:r>
        <w:r w:rsidR="004967F6" w:rsidRPr="0068493F">
          <w:rPr>
            <w:rStyle w:val="Hyperlink"/>
            <w:rFonts w:ascii="Garamond" w:hAnsi="Garamond"/>
            <w:color w:val="auto"/>
            <w:sz w:val="24"/>
            <w:szCs w:val="24"/>
            <w:u w:val="none"/>
          </w:rPr>
          <w:t xml:space="preserve"> </w:t>
        </w:r>
        <w:proofErr w:type="gramStart"/>
        <w:r w:rsidRPr="0068493F">
          <w:rPr>
            <w:rStyle w:val="Hyperlink"/>
            <w:rFonts w:ascii="Garamond" w:hAnsi="Garamond"/>
            <w:color w:val="auto"/>
            <w:sz w:val="24"/>
            <w:szCs w:val="24"/>
            <w:u w:val="none"/>
          </w:rPr>
          <w:t>who</w:t>
        </w:r>
        <w:proofErr w:type="gramEnd"/>
        <w:r w:rsidRPr="0068493F">
          <w:rPr>
            <w:rStyle w:val="Hyperlink"/>
            <w:rFonts w:ascii="Garamond" w:hAnsi="Garamond"/>
            <w:color w:val="auto"/>
            <w:sz w:val="24"/>
            <w:szCs w:val="24"/>
            <w:u w:val="none"/>
          </w:rPr>
          <w:t>.</w:t>
        </w:r>
        <w:r w:rsidR="004967F6" w:rsidRPr="0068493F">
          <w:rPr>
            <w:rStyle w:val="Hyperlink"/>
            <w:rFonts w:ascii="Garamond" w:hAnsi="Garamond"/>
            <w:color w:val="auto"/>
            <w:sz w:val="24"/>
            <w:szCs w:val="24"/>
            <w:u w:val="none"/>
          </w:rPr>
          <w:t xml:space="preserve"> </w:t>
        </w:r>
        <w:proofErr w:type="gramStart"/>
        <w:r w:rsidRPr="0068493F">
          <w:rPr>
            <w:rStyle w:val="Hyperlink"/>
            <w:rFonts w:ascii="Garamond" w:hAnsi="Garamond"/>
            <w:color w:val="auto"/>
            <w:sz w:val="24"/>
            <w:szCs w:val="24"/>
            <w:u w:val="none"/>
          </w:rPr>
          <w:t>int</w:t>
        </w:r>
        <w:proofErr w:type="gramEnd"/>
        <w:r w:rsidRPr="0068493F">
          <w:rPr>
            <w:rStyle w:val="Hyperlink"/>
            <w:rFonts w:ascii="Garamond" w:hAnsi="Garamond"/>
            <w:color w:val="auto"/>
            <w:sz w:val="24"/>
            <w:szCs w:val="24"/>
            <w:u w:val="none"/>
          </w:rPr>
          <w:t>/</w:t>
        </w:r>
        <w:r w:rsidR="004967F6"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indonesia/</w:t>
        </w:r>
        <w:r w:rsidR="004967F6"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news/</w:t>
        </w:r>
        <w:r w:rsidR="004967F6"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campaign/tb-day-2022/</w:t>
        </w:r>
        <w:r w:rsidR="004967F6" w:rsidRPr="0068493F">
          <w:rPr>
            <w:rStyle w:val="Hyperlink"/>
            <w:rFonts w:ascii="Garamond" w:hAnsi="Garamond"/>
            <w:color w:val="auto"/>
            <w:sz w:val="24"/>
            <w:szCs w:val="24"/>
            <w:u w:val="none"/>
          </w:rPr>
          <w:t xml:space="preserve"> </w:t>
        </w:r>
        <w:r w:rsidRPr="0068493F">
          <w:rPr>
            <w:rStyle w:val="Hyperlink"/>
            <w:rFonts w:ascii="Garamond" w:hAnsi="Garamond"/>
            <w:color w:val="auto"/>
            <w:sz w:val="24"/>
            <w:szCs w:val="24"/>
            <w:u w:val="none"/>
          </w:rPr>
          <w:t>fact-sheets.</w:t>
        </w:r>
        <w:r w:rsidRPr="0068493F">
          <w:rPr>
            <w:rStyle w:val="Hyperlink"/>
            <w:rFonts w:ascii="Garamond" w:hAnsi="Garamond"/>
            <w:color w:val="auto"/>
            <w:sz w:val="24"/>
            <w:szCs w:val="24"/>
            <w:u w:val="none"/>
            <w:lang w:val="id-ID"/>
          </w:rPr>
          <w:t xml:space="preserve"> Diakses tanggal 08 Agustus 2022</w:t>
        </w:r>
      </w:hyperlink>
    </w:p>
    <w:p w:rsidR="0068493F" w:rsidRPr="0068493F" w:rsidRDefault="0068493F" w:rsidP="00B6413B">
      <w:pPr>
        <w:spacing w:after="240"/>
        <w:ind w:left="567" w:hanging="567"/>
        <w:jc w:val="both"/>
        <w:rPr>
          <w:rFonts w:ascii="Garamond" w:hAnsi="Garamond"/>
          <w:sz w:val="24"/>
        </w:rPr>
        <w:sectPr w:rsidR="0068493F" w:rsidRPr="0068493F" w:rsidSect="0068493F">
          <w:type w:val="continuous"/>
          <w:pgSz w:w="11910" w:h="16840"/>
          <w:pgMar w:top="1640" w:right="1200" w:bottom="1120" w:left="1220" w:header="720" w:footer="720" w:gutter="0"/>
          <w:cols w:num="2" w:space="516"/>
        </w:sectPr>
      </w:pPr>
    </w:p>
    <w:p w:rsidR="001B3845" w:rsidRPr="00D90EE2" w:rsidRDefault="001B3845" w:rsidP="00131A2C">
      <w:pPr>
        <w:pStyle w:val="BodyText"/>
        <w:spacing w:before="87" w:line="235" w:lineRule="auto"/>
        <w:ind w:left="220" w:right="38"/>
        <w:jc w:val="both"/>
        <w:rPr>
          <w:rFonts w:ascii="Garamond" w:hAnsi="Garamond"/>
        </w:rPr>
      </w:pPr>
    </w:p>
    <w:sectPr w:rsidR="001B3845" w:rsidRPr="00D90EE2" w:rsidSect="0068493F">
      <w:type w:val="continuous"/>
      <w:pgSz w:w="11910" w:h="16840"/>
      <w:pgMar w:top="1640" w:right="1200" w:bottom="1120" w:left="1220" w:header="720" w:footer="720" w:gutter="0"/>
      <w:cols w:space="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1E7" w:rsidRDefault="001611E7" w:rsidP="001B3845">
      <w:r>
        <w:separator/>
      </w:r>
    </w:p>
  </w:endnote>
  <w:endnote w:type="continuationSeparator" w:id="0">
    <w:p w:rsidR="001611E7" w:rsidRDefault="001611E7" w:rsidP="001B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435165"/>
      <w:docPartObj>
        <w:docPartGallery w:val="Page Numbers (Bottom of Page)"/>
        <w:docPartUnique/>
      </w:docPartObj>
    </w:sdtPr>
    <w:sdtEndPr>
      <w:rPr>
        <w:noProof/>
      </w:rPr>
    </w:sdtEndPr>
    <w:sdtContent>
      <w:p w:rsidR="00C124FF" w:rsidRDefault="00C124FF">
        <w:pPr>
          <w:pStyle w:val="Footer"/>
          <w:jc w:val="right"/>
        </w:pPr>
        <w:r>
          <w:fldChar w:fldCharType="begin"/>
        </w:r>
        <w:r>
          <w:instrText xml:space="preserve"> PAGE   \* MERGEFORMAT </w:instrText>
        </w:r>
        <w:r>
          <w:fldChar w:fldCharType="separate"/>
        </w:r>
        <w:r w:rsidR="008C0A76">
          <w:rPr>
            <w:noProof/>
          </w:rPr>
          <w:t>50</w:t>
        </w:r>
        <w:r>
          <w:rPr>
            <w:noProof/>
          </w:rPr>
          <w:fldChar w:fldCharType="end"/>
        </w:r>
      </w:p>
    </w:sdtContent>
  </w:sdt>
  <w:p w:rsidR="00424B32" w:rsidRDefault="00424B32">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241706"/>
      <w:docPartObj>
        <w:docPartGallery w:val="Page Numbers (Bottom of Page)"/>
        <w:docPartUnique/>
      </w:docPartObj>
    </w:sdtPr>
    <w:sdtEndPr>
      <w:rPr>
        <w:noProof/>
      </w:rPr>
    </w:sdtEndPr>
    <w:sdtContent>
      <w:p w:rsidR="00C124FF" w:rsidRDefault="00C124FF">
        <w:pPr>
          <w:pStyle w:val="Footer"/>
          <w:jc w:val="right"/>
        </w:pPr>
        <w:r>
          <w:fldChar w:fldCharType="begin"/>
        </w:r>
        <w:r>
          <w:instrText xml:space="preserve"> PAGE   \* MERGEFORMAT </w:instrText>
        </w:r>
        <w:r>
          <w:fldChar w:fldCharType="separate"/>
        </w:r>
        <w:r w:rsidR="008C0A76">
          <w:rPr>
            <w:noProof/>
          </w:rPr>
          <w:t>51</w:t>
        </w:r>
        <w:r>
          <w:rPr>
            <w:noProof/>
          </w:rPr>
          <w:fldChar w:fldCharType="end"/>
        </w:r>
      </w:p>
    </w:sdtContent>
  </w:sdt>
  <w:p w:rsidR="00424B32" w:rsidRDefault="00424B3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1E7" w:rsidRDefault="001611E7" w:rsidP="001B3845">
      <w:r>
        <w:separator/>
      </w:r>
    </w:p>
  </w:footnote>
  <w:footnote w:type="continuationSeparator" w:id="0">
    <w:p w:rsidR="001611E7" w:rsidRDefault="001611E7" w:rsidP="001B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32" w:rsidRDefault="001611E7">
    <w:pPr>
      <w:pStyle w:val="BodyText"/>
      <w:spacing w:line="14" w:lineRule="auto"/>
      <w:rPr>
        <w:sz w:val="20"/>
      </w:rPr>
    </w:pPr>
    <w:r>
      <w:pict>
        <v:rect id="_x0000_s2058" style="position:absolute;margin-left:60.5pt;margin-top:37.5pt;width:474.15pt;height:44.25pt;z-index:-16172544;mso-position-horizontal-relative:page;mso-position-vertical-relative:page" fillcolor="#00ea00" stroked="f">
          <w10:wrap anchorx="page" anchory="page"/>
        </v:rect>
      </w:pict>
    </w:r>
    <w:r>
      <w:pict>
        <v:shapetype id="_x0000_t202" coordsize="21600,21600" o:spt="202" path="m,l,21600r21600,l21600,xe">
          <v:stroke joinstyle="miter"/>
          <v:path gradientshapeok="t" o:connecttype="rect"/>
        </v:shapetype>
        <v:shape id="_x0000_s2057" type="#_x0000_t202" style="position:absolute;margin-left:79.65pt;margin-top:40.4pt;width:217.5pt;height:13.15pt;z-index:-16172032;mso-position-horizontal-relative:page;mso-position-vertical-relative:page" filled="f" stroked="f">
          <v:textbox inset="0,0,0,0">
            <w:txbxContent>
              <w:p w:rsidR="00424B32" w:rsidRDefault="00424B32">
                <w:pPr>
                  <w:spacing w:before="12"/>
                  <w:ind w:left="20"/>
                  <w:rPr>
                    <w:rFonts w:ascii="Arial"/>
                    <w:sz w:val="20"/>
                  </w:rPr>
                </w:pPr>
                <w:r>
                  <w:rPr>
                    <w:rFonts w:ascii="Arial"/>
                    <w:sz w:val="20"/>
                  </w:rPr>
                  <w:t>Jurnal Penelitian Sains dan Kesehatan Avicenna</w:t>
                </w:r>
              </w:p>
            </w:txbxContent>
          </v:textbox>
          <w10:wrap anchorx="page" anchory="page"/>
        </v:shape>
      </w:pict>
    </w:r>
    <w:r>
      <w:pict>
        <v:shape id="_x0000_s2056" type="#_x0000_t202" style="position:absolute;margin-left:431.2pt;margin-top:40.4pt;width:75.85pt;height:13.15pt;z-index:-16171520;mso-position-horizontal-relative:page;mso-position-vertical-relative:page" filled="f" stroked="f">
          <v:textbox inset="0,0,0,0">
            <w:txbxContent>
              <w:p w:rsidR="00424B32" w:rsidRDefault="00424B32">
                <w:pPr>
                  <w:spacing w:before="12"/>
                  <w:ind w:left="20"/>
                  <w:rPr>
                    <w:rFonts w:ascii="Arial"/>
                    <w:sz w:val="20"/>
                  </w:rPr>
                </w:pPr>
                <w:r>
                  <w:rPr>
                    <w:rFonts w:ascii="Arial"/>
                    <w:sz w:val="20"/>
                  </w:rPr>
                  <w:t>ISSN 2829-5536</w:t>
                </w:r>
              </w:p>
            </w:txbxContent>
          </v:textbox>
          <w10:wrap anchorx="page" anchory="page"/>
        </v:shape>
      </w:pict>
    </w:r>
    <w:r>
      <w:pict>
        <v:shape id="_x0000_s2055" type="#_x0000_t202" style="position:absolute;margin-left:79.65pt;margin-top:63.3pt;width:123.05pt;height:13.15pt;z-index:-16171008;mso-position-horizontal-relative:page;mso-position-vertical-relative:page" filled="f" stroked="f">
          <v:textbox inset="0,0,0,0">
            <w:txbxContent>
              <w:p w:rsidR="00424B32" w:rsidRDefault="00424B32" w:rsidP="00AE36FB">
                <w:pPr>
                  <w:spacing w:before="12"/>
                  <w:ind w:left="20"/>
                  <w:rPr>
                    <w:rFonts w:ascii="Arial"/>
                    <w:sz w:val="20"/>
                  </w:rPr>
                </w:pPr>
                <w:proofErr w:type="gramStart"/>
                <w:r>
                  <w:rPr>
                    <w:rFonts w:ascii="Arial"/>
                    <w:sz w:val="20"/>
                  </w:rPr>
                  <w:t>Vol. 1, No. 1.</w:t>
                </w:r>
                <w:proofErr w:type="gramEnd"/>
                <w:r>
                  <w:rPr>
                    <w:rFonts w:ascii="Arial"/>
                    <w:sz w:val="20"/>
                  </w:rPr>
                  <w:t xml:space="preserve"> Januari, 202</w:t>
                </w:r>
                <w:r w:rsidR="00AE36FB">
                  <w:rPr>
                    <w:rFonts w:ascii="Arial"/>
                    <w:sz w:val="20"/>
                  </w:rPr>
                  <w:t>3</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32" w:rsidRDefault="001611E7">
    <w:pPr>
      <w:pStyle w:val="BodyText"/>
      <w:spacing w:line="14" w:lineRule="auto"/>
      <w:rPr>
        <w:sz w:val="20"/>
      </w:rPr>
    </w:pPr>
    <w:r>
      <w:pict>
        <v:rect id="Rectangle 2" o:spid="_x0000_s2067" style="position:absolute;margin-left:0;margin-top:1.6pt;width:472.1pt;height:44.25pt;z-index:48715059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" fillcolor="#00ea00" stroked="f">
          <v:textbox>
            <w:txbxContent>
              <w:p w:rsidR="00854F38" w:rsidRDefault="00854F38" w:rsidP="00854F38">
                <w:pPr>
                  <w:pStyle w:val="Header"/>
                  <w:tabs>
                    <w:tab w:val="right" w:pos="8507"/>
                  </w:tabs>
                  <w:jc w:val="both"/>
                  <w:rPr>
                    <w:rFonts w:ascii="Arial" w:hAnsi="Arial" w:cs="Arial"/>
                  </w:rPr>
                </w:pPr>
                <w:r>
                  <w:rPr>
                    <w:rFonts w:ascii="Arial" w:hAnsi="Arial" w:cs="Arial"/>
                  </w:rPr>
                  <w:t>Jurnal Penelitian Sains dan Kesehatan Avicenna</w:t>
                </w:r>
                <w:r>
                  <w:rPr>
                    <w:rFonts w:ascii="Arial" w:hAnsi="Arial" w:cs="Arial"/>
                  </w:rPr>
                  <w:tab/>
                  <w:t>ISSN 2829-5536</w:t>
                </w:r>
              </w:p>
              <w:p w:rsidR="00854F38" w:rsidRDefault="00854F38" w:rsidP="00854F38">
                <w:pPr>
                  <w:pStyle w:val="Header"/>
                  <w:tabs>
                    <w:tab w:val="right" w:pos="8507"/>
                  </w:tabs>
                  <w:jc w:val="both"/>
                  <w:rPr>
                    <w:rFonts w:ascii="Arial" w:hAnsi="Arial" w:cs="Arial"/>
                  </w:rPr>
                </w:pPr>
              </w:p>
              <w:p w:rsidR="00854F38" w:rsidRDefault="00497CDB" w:rsidP="00854F38">
                <w:pPr>
                  <w:pStyle w:val="Header"/>
                  <w:tabs>
                    <w:tab w:val="left" w:pos="720"/>
                  </w:tabs>
                  <w:jc w:val="both"/>
                  <w:rPr>
                    <w:rFonts w:ascii="Arial" w:hAnsi="Arial" w:cs="Arial"/>
                  </w:rPr>
                </w:pPr>
                <w:r>
                  <w:rPr>
                    <w:rFonts w:ascii="Arial" w:hAnsi="Arial" w:cs="Arial"/>
                  </w:rPr>
                  <w:t>Vol. 2 No. 1 Januari 2023</w:t>
                </w:r>
                <w:r w:rsidR="00854F38">
                  <w:rPr>
                    <w:rFonts w:ascii="Arial" w:hAnsi="Arial" w:cs="Arial"/>
                  </w:rPr>
                  <w:tab/>
                </w:r>
                <w:r w:rsidR="00854F38">
                  <w:rPr>
                    <w:rFonts w:ascii="Arial" w:hAnsi="Arial" w:cs="Arial"/>
                  </w:rPr>
                  <w:tab/>
                </w:r>
                <w:r w:rsidR="00854F38">
                  <w:rPr>
                    <w:rFonts w:ascii="Arial" w:hAnsi="Arial" w:cs="Arial"/>
                  </w:rPr>
                  <w:tab/>
                </w:r>
                <w:r w:rsidR="00854F38">
                  <w:rPr>
                    <w:rFonts w:ascii="Arial" w:hAnsi="Arial" w:cs="Arial"/>
                  </w:rPr>
                  <w:tab/>
                </w:r>
                <w:r w:rsidR="00854F38">
                  <w:rPr>
                    <w:rFonts w:ascii="Arial" w:hAnsi="Arial" w:cs="Arial"/>
                  </w:rPr>
                  <w:tab/>
                </w:r>
                <w:r w:rsidR="00854F38">
                  <w:rPr>
                    <w:rFonts w:ascii="Arial" w:hAnsi="Arial" w:cs="Arial"/>
                  </w:rPr>
                  <w:tab/>
                </w:r>
                <w:r w:rsidR="00854F38">
                  <w:rPr>
                    <w:rFonts w:ascii="Arial" w:hAnsi="Arial" w:cs="Arial"/>
                  </w:rPr>
                  <w:tab/>
                </w:r>
              </w:p>
              <w:p w:rsidR="00854F38" w:rsidRDefault="00854F38" w:rsidP="00854F38">
                <w:pPr>
                  <w:rPr>
                    <w:rFonts w:eastAsia="SimSun"/>
                  </w:rPr>
                </w:pPr>
              </w:p>
              <w:p w:rsidR="00854F38" w:rsidRDefault="00854F38" w:rsidP="00854F38"/>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318F8"/>
    <w:multiLevelType w:val="hybridMultilevel"/>
    <w:tmpl w:val="D506D666"/>
    <w:lvl w:ilvl="0" w:tplc="9670D39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497017CE"/>
    <w:multiLevelType w:val="hybridMultilevel"/>
    <w:tmpl w:val="ECBE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C075BC"/>
    <w:multiLevelType w:val="hybridMultilevel"/>
    <w:tmpl w:val="73C003C4"/>
    <w:lvl w:ilvl="0" w:tplc="D0784AC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787B47E6"/>
    <w:multiLevelType w:val="hybridMultilevel"/>
    <w:tmpl w:val="FE3023D0"/>
    <w:lvl w:ilvl="0" w:tplc="093208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7B617C2F"/>
    <w:multiLevelType w:val="hybridMultilevel"/>
    <w:tmpl w:val="DCF64DCC"/>
    <w:lvl w:ilvl="0" w:tplc="EDA4649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evenAndOddHeaders/>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B3845"/>
    <w:rsid w:val="00082DC5"/>
    <w:rsid w:val="00096029"/>
    <w:rsid w:val="000D5DB3"/>
    <w:rsid w:val="00131A2C"/>
    <w:rsid w:val="001374C6"/>
    <w:rsid w:val="00151AA8"/>
    <w:rsid w:val="00155516"/>
    <w:rsid w:val="001611E7"/>
    <w:rsid w:val="00162EB2"/>
    <w:rsid w:val="0018127A"/>
    <w:rsid w:val="001B3845"/>
    <w:rsid w:val="001C3602"/>
    <w:rsid w:val="00354953"/>
    <w:rsid w:val="00424B32"/>
    <w:rsid w:val="00447927"/>
    <w:rsid w:val="00486B26"/>
    <w:rsid w:val="004967F6"/>
    <w:rsid w:val="00497CDB"/>
    <w:rsid w:val="004D7194"/>
    <w:rsid w:val="004F4F1C"/>
    <w:rsid w:val="00535FDF"/>
    <w:rsid w:val="00574A3D"/>
    <w:rsid w:val="005C65CD"/>
    <w:rsid w:val="0068493F"/>
    <w:rsid w:val="007348B9"/>
    <w:rsid w:val="008233D6"/>
    <w:rsid w:val="00854F38"/>
    <w:rsid w:val="008C0A76"/>
    <w:rsid w:val="00953B8F"/>
    <w:rsid w:val="00A238BB"/>
    <w:rsid w:val="00A975EC"/>
    <w:rsid w:val="00AD23F3"/>
    <w:rsid w:val="00AE36FB"/>
    <w:rsid w:val="00B11D41"/>
    <w:rsid w:val="00B3312A"/>
    <w:rsid w:val="00B6413B"/>
    <w:rsid w:val="00B80394"/>
    <w:rsid w:val="00C124FF"/>
    <w:rsid w:val="00D16F42"/>
    <w:rsid w:val="00D1727B"/>
    <w:rsid w:val="00D90EE2"/>
    <w:rsid w:val="00DC6971"/>
    <w:rsid w:val="00DE65B3"/>
    <w:rsid w:val="00E511DF"/>
    <w:rsid w:val="00F17CB7"/>
    <w:rsid w:val="00F2214C"/>
    <w:rsid w:val="00F35BDB"/>
    <w:rsid w:val="00FB4298"/>
    <w:rsid w:val="00FC36A2"/>
    <w:rsid w:val="00FE5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3845"/>
    <w:rPr>
      <w:rFonts w:ascii="Times New Roman" w:eastAsia="Times New Roman" w:hAnsi="Times New Roman" w:cs="Times New Roman"/>
    </w:rPr>
  </w:style>
  <w:style w:type="paragraph" w:styleId="Heading1">
    <w:name w:val="heading 1"/>
    <w:basedOn w:val="Normal"/>
    <w:uiPriority w:val="1"/>
    <w:qFormat/>
    <w:rsid w:val="001B3845"/>
    <w:pPr>
      <w:spacing w:line="272" w:lineRule="exact"/>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B3845"/>
    <w:rPr>
      <w:sz w:val="24"/>
      <w:szCs w:val="24"/>
    </w:rPr>
  </w:style>
  <w:style w:type="paragraph" w:styleId="Title">
    <w:name w:val="Title"/>
    <w:basedOn w:val="Normal"/>
    <w:uiPriority w:val="1"/>
    <w:qFormat/>
    <w:rsid w:val="001B3845"/>
    <w:pPr>
      <w:spacing w:before="86"/>
      <w:ind w:left="220" w:right="152"/>
    </w:pPr>
    <w:rPr>
      <w:b/>
      <w:bCs/>
      <w:sz w:val="28"/>
      <w:szCs w:val="28"/>
    </w:rPr>
  </w:style>
  <w:style w:type="paragraph" w:styleId="ListParagraph">
    <w:name w:val="List Paragraph"/>
    <w:basedOn w:val="Normal"/>
    <w:link w:val="ListParagraphChar"/>
    <w:uiPriority w:val="34"/>
    <w:qFormat/>
    <w:rsid w:val="001B3845"/>
  </w:style>
  <w:style w:type="paragraph" w:customStyle="1" w:styleId="TableParagraph">
    <w:name w:val="Table Paragraph"/>
    <w:basedOn w:val="Normal"/>
    <w:uiPriority w:val="1"/>
    <w:qFormat/>
    <w:rsid w:val="001B3845"/>
  </w:style>
  <w:style w:type="table" w:styleId="TableGrid">
    <w:name w:val="Table Grid"/>
    <w:basedOn w:val="TableNormal"/>
    <w:uiPriority w:val="59"/>
    <w:rsid w:val="001374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18127A"/>
    <w:rPr>
      <w:rFonts w:ascii="Times New Roman" w:eastAsia="Times New Roman" w:hAnsi="Times New Roman" w:cs="Times New Roman"/>
    </w:rPr>
  </w:style>
  <w:style w:type="character" w:styleId="Hyperlink">
    <w:name w:val="Hyperlink"/>
    <w:basedOn w:val="DefaultParagraphFont"/>
    <w:uiPriority w:val="99"/>
    <w:unhideWhenUsed/>
    <w:rsid w:val="008233D6"/>
    <w:rPr>
      <w:color w:val="0000FF"/>
      <w:u w:val="single"/>
    </w:rPr>
  </w:style>
  <w:style w:type="paragraph" w:styleId="Header">
    <w:name w:val="header"/>
    <w:basedOn w:val="Normal"/>
    <w:link w:val="HeaderChar"/>
    <w:uiPriority w:val="99"/>
    <w:unhideWhenUsed/>
    <w:rsid w:val="00151AA8"/>
    <w:pPr>
      <w:tabs>
        <w:tab w:val="center" w:pos="4680"/>
        <w:tab w:val="right" w:pos="9360"/>
      </w:tabs>
    </w:pPr>
  </w:style>
  <w:style w:type="character" w:customStyle="1" w:styleId="HeaderChar">
    <w:name w:val="Header Char"/>
    <w:basedOn w:val="DefaultParagraphFont"/>
    <w:link w:val="Header"/>
    <w:uiPriority w:val="99"/>
    <w:rsid w:val="00151AA8"/>
    <w:rPr>
      <w:rFonts w:ascii="Times New Roman" w:eastAsia="Times New Roman" w:hAnsi="Times New Roman" w:cs="Times New Roman"/>
    </w:rPr>
  </w:style>
  <w:style w:type="paragraph" w:styleId="Footer">
    <w:name w:val="footer"/>
    <w:basedOn w:val="Normal"/>
    <w:link w:val="FooterChar"/>
    <w:uiPriority w:val="99"/>
    <w:unhideWhenUsed/>
    <w:rsid w:val="00151AA8"/>
    <w:pPr>
      <w:tabs>
        <w:tab w:val="center" w:pos="4680"/>
        <w:tab w:val="right" w:pos="9360"/>
      </w:tabs>
    </w:pPr>
  </w:style>
  <w:style w:type="character" w:customStyle="1" w:styleId="FooterChar">
    <w:name w:val="Footer Char"/>
    <w:basedOn w:val="DefaultParagraphFont"/>
    <w:link w:val="Footer"/>
    <w:uiPriority w:val="99"/>
    <w:rsid w:val="00151AA8"/>
    <w:rPr>
      <w:rFonts w:ascii="Times New Roman" w:eastAsia="Times New Roman" w:hAnsi="Times New Roman" w:cs="Times New Roman"/>
    </w:rPr>
  </w:style>
  <w:style w:type="character" w:customStyle="1" w:styleId="sw">
    <w:name w:val="sw"/>
    <w:basedOn w:val="DefaultParagraphFont"/>
    <w:rsid w:val="004F4F1C"/>
  </w:style>
  <w:style w:type="character" w:customStyle="1" w:styleId="NoSpacingChar">
    <w:name w:val="No Spacing Char"/>
    <w:link w:val="NoSpacing"/>
    <w:uiPriority w:val="1"/>
    <w:locked/>
    <w:rsid w:val="00424B32"/>
  </w:style>
  <w:style w:type="paragraph" w:styleId="NoSpacing">
    <w:name w:val="No Spacing"/>
    <w:link w:val="NoSpacingChar"/>
    <w:uiPriority w:val="1"/>
    <w:qFormat/>
    <w:rsid w:val="00424B32"/>
    <w:pPr>
      <w:widowControl/>
      <w:autoSpaceDE/>
      <w:autoSpaceDN/>
      <w:jc w:val="both"/>
    </w:pPr>
  </w:style>
  <w:style w:type="character" w:customStyle="1" w:styleId="y2iqfc">
    <w:name w:val="y2iqfc"/>
    <w:basedOn w:val="DefaultParagraphFont"/>
    <w:rsid w:val="00424B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46907">
      <w:bodyDiv w:val="1"/>
      <w:marLeft w:val="0"/>
      <w:marRight w:val="0"/>
      <w:marTop w:val="0"/>
      <w:marBottom w:val="0"/>
      <w:divBdr>
        <w:top w:val="none" w:sz="0" w:space="0" w:color="auto"/>
        <w:left w:val="none" w:sz="0" w:space="0" w:color="auto"/>
        <w:bottom w:val="none" w:sz="0" w:space="0" w:color="auto"/>
        <w:right w:val="none" w:sz="0" w:space="0" w:color="auto"/>
      </w:divBdr>
    </w:div>
    <w:div w:id="1570456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ltra.bps.go.id/%20statictable/2019/01/03/1113/%20jumlah-%20kasus-10-%20penyakit-terbanyak-di-provinsi%20-sulawesi-tenggara-2017.html" TargetMode="External"/><Relationship Id="rId18" Type="http://schemas.openxmlformats.org/officeDocument/2006/relationships/hyperlink" Target="https://jurnal.um-palembang.ac.id/syifamedika/article/view/1439/122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llosehat.com/pusat-kesehatan/kanker-paru/" TargetMode="External"/><Relationship Id="rId17" Type="http://schemas.openxmlformats.org/officeDocument/2006/relationships/hyperlink" Target="http://eprints.kertacendekia.ac.id/id/eprint/211/1/KTI%20NISWATUL.pdf" TargetMode="External"/><Relationship Id="rId2" Type="http://schemas.openxmlformats.org/officeDocument/2006/relationships/styles" Target="styles.xml"/><Relationship Id="rId16" Type="http://schemas.openxmlformats.org/officeDocument/2006/relationships/hyperlink" Target="https://www.who.int/%20indonesia/news/%20campaign/tb-day-2022/fact-sheets.%20Diakses%20tanggal%2010%20Agustus%202022" TargetMode="External"/><Relationship Id="rId20" Type="http://schemas.openxmlformats.org/officeDocument/2006/relationships/hyperlink" Target="https://www.who.int/indonesia/news/campaign/tb-day-2022/fact-sheets.%20Diakses%20tanggal%2008%20Agustus%2020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urnal.poltekkespalembang.ac.id/index.php/JPP/article/view/19" TargetMode="External"/><Relationship Id="rId10" Type="http://schemas.openxmlformats.org/officeDocument/2006/relationships/footer" Target="footer1.xml"/><Relationship Id="rId19" Type="http://schemas.openxmlformats.org/officeDocument/2006/relationships/hyperlink" Target="https://akper-sandikarsa.e-journal.id/JIKSH/article/view/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ultra.b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5072</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INFOKES, VOL…  NO…. Bulan Tahun</vt:lpstr>
    </vt:vector>
  </TitlesOfParts>
  <Company/>
  <LinksUpToDate>false</LinksUpToDate>
  <CharactersWithSpaces>33922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INFOKES, VOL…  NO…. Bulan Tahun</dc:title>
  <dc:creator>IEEE</dc:creator>
  <cp:lastModifiedBy>USER AK</cp:lastModifiedBy>
  <cp:revision>19</cp:revision>
  <cp:lastPrinted>2023-02-12T02:22:00Z</cp:lastPrinted>
  <dcterms:created xsi:type="dcterms:W3CDTF">2022-11-17T16:02:00Z</dcterms:created>
  <dcterms:modified xsi:type="dcterms:W3CDTF">2023-02-12T02:22:00Z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2022-05-21T00:00:00Z</vt:filetime>
  </property>
  <property fmtid="{D5CDD505-2E9C-101B-9397-08002B2CF9AE}" pid="3" name="Creator">
    <vt:lpwstr>Microsoft® Word 2010</vt:lpwstr>
  </property>
  <property fmtid="{D5CDD505-2E9C-101B-9397-08002B2CF9AE}" pid="4" name="LastSaved">
    <vt:filetime>2022-11-17T00:00:00Z</vt:filetime>
  </property>
</Properties>
</file>